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1FF4B1" w14:textId="77777777" w:rsidR="00BA6C57" w:rsidRDefault="00BA6C57">
      <w:pPr>
        <w:pStyle w:val="Textbody"/>
        <w:rPr>
          <w:rFonts w:cs="Arial"/>
          <w:b/>
          <w:sz w:val="20"/>
          <w:u w:val="single"/>
        </w:rPr>
      </w:pPr>
    </w:p>
    <w:p w14:paraId="4DFB2C4D" w14:textId="77777777" w:rsidR="00BA6C57" w:rsidRDefault="00BA6C57">
      <w:pPr>
        <w:pStyle w:val="Textbody"/>
        <w:rPr>
          <w:rFonts w:cs="Arial"/>
          <w:b/>
          <w:sz w:val="20"/>
          <w:u w:val="single"/>
        </w:rPr>
      </w:pPr>
    </w:p>
    <w:p w14:paraId="37DF6582" w14:textId="77777777" w:rsidR="00BA6C57" w:rsidRDefault="006E5572">
      <w:pPr>
        <w:pStyle w:val="Textbody"/>
        <w:rPr>
          <w:rFonts w:cs="Arial"/>
          <w:b/>
          <w:sz w:val="20"/>
          <w:u w:val="single"/>
        </w:rPr>
      </w:pPr>
      <w:r>
        <w:rPr>
          <w:rFonts w:cs="Arial"/>
          <w:b/>
          <w:sz w:val="20"/>
          <w:u w:val="single"/>
        </w:rPr>
        <w:t>INSTRUCTIONS DE STOCKAGE.</w:t>
      </w:r>
    </w:p>
    <w:p w14:paraId="1045F669" w14:textId="77777777" w:rsidR="00BA6C57" w:rsidRDefault="006E5572">
      <w:pPr>
        <w:pStyle w:val="Textbody"/>
        <w:rPr>
          <w:rFonts w:cs="Arial"/>
          <w:i/>
          <w:sz w:val="20"/>
          <w:u w:val="single"/>
        </w:rPr>
      </w:pPr>
      <w:r>
        <w:rPr>
          <w:rFonts w:cs="Arial"/>
          <w:i/>
          <w:sz w:val="20"/>
          <w:u w:val="single"/>
        </w:rPr>
        <w:t>STORAGE INSTRUCTIONS.</w:t>
      </w:r>
    </w:p>
    <w:p w14:paraId="670AC6E0" w14:textId="77777777" w:rsidR="00BA6C57" w:rsidRDefault="00BA6C57">
      <w:pPr>
        <w:pStyle w:val="Textbody"/>
        <w:rPr>
          <w:rFonts w:cs="Arial"/>
          <w:i/>
          <w:sz w:val="20"/>
          <w:u w:val="single"/>
        </w:rPr>
      </w:pPr>
    </w:p>
    <w:p w14:paraId="237C6A13" w14:textId="77777777" w:rsidR="00BA6C57" w:rsidRDefault="00BA6C57">
      <w:pPr>
        <w:pStyle w:val="Textbody"/>
        <w:rPr>
          <w:rFonts w:cs="Arial"/>
          <w:i/>
          <w:sz w:val="20"/>
          <w:u w:val="single"/>
        </w:rPr>
      </w:pPr>
    </w:p>
    <w:p w14:paraId="76FE278D" w14:textId="77777777" w:rsidR="00BA6C57" w:rsidRDefault="006E5572">
      <w:pPr>
        <w:pStyle w:val="Textbody"/>
        <w:tabs>
          <w:tab w:val="left" w:pos="1035"/>
        </w:tabs>
        <w:rPr>
          <w:rFonts w:cs="Arial"/>
          <w:b/>
          <w:sz w:val="20"/>
          <w:u w:val="single"/>
        </w:rPr>
      </w:pPr>
      <w:r>
        <w:rPr>
          <w:rFonts w:cs="Arial"/>
          <w:b/>
          <w:sz w:val="20"/>
          <w:u w:val="single"/>
        </w:rPr>
        <w:t>RAILS.</w:t>
      </w:r>
    </w:p>
    <w:p w14:paraId="0F404576" w14:textId="77777777" w:rsidR="00BA6C57" w:rsidRDefault="006E5572">
      <w:pPr>
        <w:pStyle w:val="Textbody"/>
        <w:rPr>
          <w:rFonts w:cs="Arial"/>
          <w:i/>
          <w:sz w:val="20"/>
          <w:u w:val="single"/>
        </w:rPr>
      </w:pPr>
      <w:r>
        <w:rPr>
          <w:rFonts w:cs="Arial"/>
          <w:i/>
          <w:sz w:val="20"/>
          <w:u w:val="single"/>
        </w:rPr>
        <w:t>Rails.</w:t>
      </w:r>
    </w:p>
    <w:p w14:paraId="2FB56F73" w14:textId="77777777" w:rsidR="00BA6C57" w:rsidRDefault="00BA6C57">
      <w:pPr>
        <w:pStyle w:val="Textbody"/>
        <w:rPr>
          <w:rFonts w:cs="Arial"/>
          <w:b/>
          <w:sz w:val="20"/>
        </w:rPr>
      </w:pPr>
    </w:p>
    <w:p w14:paraId="5E814F5D" w14:textId="77777777" w:rsidR="00BA6C57" w:rsidRDefault="006E5572">
      <w:pPr>
        <w:pStyle w:val="Textbody"/>
        <w:rPr>
          <w:rFonts w:cs="Arial"/>
          <w:sz w:val="20"/>
        </w:rPr>
      </w:pPr>
      <w:r>
        <w:rPr>
          <w:rFonts w:cs="Arial"/>
          <w:sz w:val="20"/>
        </w:rPr>
        <w:t>-Les rails devront être stockés de manière à préserver la surface de frottement et les goujons.</w:t>
      </w:r>
    </w:p>
    <w:p w14:paraId="21CE92A8" w14:textId="77777777" w:rsidR="00BA6C57" w:rsidRDefault="006E5572">
      <w:pPr>
        <w:pStyle w:val="Textbody"/>
      </w:pPr>
      <w:r>
        <w:rPr>
          <w:rFonts w:cs="Arial"/>
          <w:sz w:val="20"/>
          <w:lang w:val="en-GB"/>
        </w:rPr>
        <w:t>-</w:t>
      </w:r>
      <w:r>
        <w:rPr>
          <w:rFonts w:cs="Arial"/>
          <w:i/>
          <w:sz w:val="20"/>
          <w:lang w:val="en-GB"/>
        </w:rPr>
        <w:t xml:space="preserve">The rails must be stored in order to protect the friction surface and </w:t>
      </w:r>
      <w:r>
        <w:rPr>
          <w:rFonts w:cs="Arial"/>
          <w:i/>
          <w:sz w:val="20"/>
          <w:lang w:val="en-GB"/>
        </w:rPr>
        <w:t>the bolts.</w:t>
      </w:r>
    </w:p>
    <w:p w14:paraId="0CDCF1C7" w14:textId="77777777" w:rsidR="00BA6C57" w:rsidRDefault="00BA6C57">
      <w:pPr>
        <w:pStyle w:val="Textbody"/>
        <w:rPr>
          <w:rFonts w:cs="Arial"/>
          <w:i/>
          <w:sz w:val="20"/>
          <w:lang w:val="en-GB"/>
        </w:rPr>
      </w:pPr>
    </w:p>
    <w:p w14:paraId="1334225B" w14:textId="77777777" w:rsidR="00BA6C57" w:rsidRDefault="006E5572">
      <w:pPr>
        <w:pStyle w:val="Textbody"/>
        <w:rPr>
          <w:rFonts w:cs="Arial"/>
          <w:sz w:val="20"/>
        </w:rPr>
      </w:pPr>
      <w:r>
        <w:rPr>
          <w:rFonts w:cs="Arial"/>
          <w:sz w:val="20"/>
        </w:rPr>
        <w:t>-Compte tenue de la souplesse et de la longueur des rails, il y a un risque de déformation permanente du cuivre. Il conviendra donc de les stocker de manière à ce que :</w:t>
      </w:r>
    </w:p>
    <w:p w14:paraId="5216C656" w14:textId="77777777" w:rsidR="00BA6C57" w:rsidRDefault="006E5572">
      <w:pPr>
        <w:pStyle w:val="Textbody"/>
        <w:rPr>
          <w:rFonts w:cs="Arial"/>
          <w:sz w:val="20"/>
        </w:rPr>
      </w:pPr>
      <w:r>
        <w:rPr>
          <w:rFonts w:cs="Arial"/>
          <w:sz w:val="20"/>
        </w:rPr>
        <w:t>Les rails ne soient pas posés sur des supports trop peu nombreux et/ou trop</w:t>
      </w:r>
      <w:r>
        <w:rPr>
          <w:rFonts w:cs="Arial"/>
          <w:sz w:val="20"/>
        </w:rPr>
        <w:t xml:space="preserve"> éloignés.</w:t>
      </w:r>
    </w:p>
    <w:p w14:paraId="4EC3C3CF" w14:textId="77777777" w:rsidR="00BA6C57" w:rsidRDefault="006E5572">
      <w:pPr>
        <w:pStyle w:val="Textbody"/>
        <w:rPr>
          <w:rFonts w:cs="Arial"/>
          <w:sz w:val="20"/>
        </w:rPr>
      </w:pPr>
      <w:r>
        <w:rPr>
          <w:rFonts w:cs="Arial"/>
          <w:sz w:val="20"/>
        </w:rPr>
        <w:t xml:space="preserve">Du matériel ne puisse pas être entreposé </w:t>
      </w:r>
      <w:proofErr w:type="spellStart"/>
      <w:r>
        <w:rPr>
          <w:rFonts w:cs="Arial"/>
          <w:sz w:val="20"/>
        </w:rPr>
        <w:t>par dessus</w:t>
      </w:r>
      <w:proofErr w:type="spellEnd"/>
      <w:r>
        <w:rPr>
          <w:rFonts w:cs="Arial"/>
          <w:sz w:val="20"/>
        </w:rPr>
        <w:t>.</w:t>
      </w:r>
    </w:p>
    <w:p w14:paraId="473BABA0" w14:textId="77777777" w:rsidR="00BA6C57" w:rsidRDefault="006E5572">
      <w:pPr>
        <w:pStyle w:val="Textbody"/>
      </w:pPr>
      <w:r>
        <w:rPr>
          <w:rFonts w:cs="Arial"/>
          <w:sz w:val="20"/>
          <w:lang w:val="en-GB"/>
        </w:rPr>
        <w:t>-</w:t>
      </w:r>
      <w:r>
        <w:rPr>
          <w:rFonts w:cs="Arial"/>
          <w:i/>
          <w:sz w:val="20"/>
          <w:lang w:val="en-GB"/>
        </w:rPr>
        <w:t xml:space="preserve">Given the flexibility and length of the rails, there is a risk of permanent deformation of copper. It should therefore be stored so that: </w:t>
      </w:r>
      <w:r>
        <w:rPr>
          <w:rFonts w:cs="Arial"/>
          <w:i/>
          <w:sz w:val="20"/>
          <w:lang w:val="en-GB"/>
        </w:rPr>
        <w:br/>
      </w:r>
      <w:r>
        <w:rPr>
          <w:rFonts w:cs="Arial"/>
          <w:i/>
          <w:sz w:val="20"/>
          <w:lang w:val="en-GB"/>
        </w:rPr>
        <w:t xml:space="preserve">The rails are not supported on racks too few and/or </w:t>
      </w:r>
      <w:r>
        <w:rPr>
          <w:rFonts w:cs="Arial"/>
          <w:i/>
          <w:sz w:val="20"/>
          <w:lang w:val="en-GB"/>
        </w:rPr>
        <w:t xml:space="preserve">too distant. </w:t>
      </w:r>
      <w:r>
        <w:rPr>
          <w:rFonts w:cs="Arial"/>
          <w:i/>
          <w:sz w:val="20"/>
          <w:lang w:val="en-GB"/>
        </w:rPr>
        <w:br/>
      </w:r>
      <w:r>
        <w:rPr>
          <w:rFonts w:cs="Arial"/>
          <w:i/>
          <w:sz w:val="20"/>
          <w:lang w:val="en-GB"/>
        </w:rPr>
        <w:t xml:space="preserve">Equipment </w:t>
      </w:r>
      <w:proofErr w:type="spellStart"/>
      <w:r>
        <w:rPr>
          <w:rFonts w:cs="Arial"/>
          <w:i/>
          <w:sz w:val="20"/>
          <w:lang w:val="en-GB"/>
        </w:rPr>
        <w:t>can not</w:t>
      </w:r>
      <w:proofErr w:type="spellEnd"/>
      <w:r>
        <w:rPr>
          <w:rFonts w:cs="Arial"/>
          <w:i/>
          <w:sz w:val="20"/>
          <w:lang w:val="en-GB"/>
        </w:rPr>
        <w:t xml:space="preserve"> be stored above.</w:t>
      </w:r>
    </w:p>
    <w:p w14:paraId="5733E148" w14:textId="77777777" w:rsidR="00BA6C57" w:rsidRDefault="00BA6C57">
      <w:pPr>
        <w:pStyle w:val="Textbody"/>
        <w:rPr>
          <w:rFonts w:cs="Arial"/>
          <w:sz w:val="20"/>
          <w:u w:val="single"/>
          <w:lang w:val="en-GB"/>
        </w:rPr>
      </w:pPr>
    </w:p>
    <w:p w14:paraId="7C565DEB" w14:textId="77777777" w:rsidR="00BA6C57" w:rsidRDefault="00BA6C57">
      <w:pPr>
        <w:pStyle w:val="Textbody"/>
        <w:rPr>
          <w:rFonts w:cs="Arial"/>
          <w:sz w:val="20"/>
          <w:u w:val="single"/>
          <w:lang w:val="en-GB"/>
        </w:rPr>
      </w:pPr>
    </w:p>
    <w:p w14:paraId="185E0D9D" w14:textId="77777777" w:rsidR="00BA6C57" w:rsidRDefault="006E5572">
      <w:pPr>
        <w:pStyle w:val="Textbody"/>
        <w:rPr>
          <w:rFonts w:cs="Arial"/>
          <w:b/>
          <w:sz w:val="20"/>
          <w:u w:val="single"/>
        </w:rPr>
      </w:pPr>
      <w:r>
        <w:rPr>
          <w:rFonts w:cs="Arial"/>
          <w:b/>
          <w:sz w:val="20"/>
          <w:u w:val="single"/>
        </w:rPr>
        <w:t>PRISES DE COURANT.</w:t>
      </w:r>
    </w:p>
    <w:p w14:paraId="6B3D02A5" w14:textId="77777777" w:rsidR="00BA6C57" w:rsidRDefault="006E5572">
      <w:pPr>
        <w:pStyle w:val="Textbody"/>
        <w:rPr>
          <w:rFonts w:cs="Arial"/>
          <w:i/>
          <w:sz w:val="20"/>
          <w:u w:val="single"/>
        </w:rPr>
      </w:pPr>
      <w:r>
        <w:rPr>
          <w:rFonts w:cs="Arial"/>
          <w:i/>
          <w:sz w:val="20"/>
          <w:u w:val="single"/>
        </w:rPr>
        <w:t>CURRENT COLLECTORS.</w:t>
      </w:r>
    </w:p>
    <w:p w14:paraId="1E9B6024" w14:textId="77777777" w:rsidR="00BA6C57" w:rsidRDefault="00BA6C57">
      <w:pPr>
        <w:pStyle w:val="Textbody"/>
        <w:rPr>
          <w:rFonts w:cs="Arial"/>
          <w:b/>
          <w:sz w:val="20"/>
        </w:rPr>
      </w:pPr>
    </w:p>
    <w:p w14:paraId="49C403A5" w14:textId="77777777" w:rsidR="00BA6C57" w:rsidRDefault="006E5572">
      <w:pPr>
        <w:pStyle w:val="Textbody"/>
        <w:rPr>
          <w:rFonts w:cs="Arial"/>
          <w:sz w:val="20"/>
        </w:rPr>
      </w:pPr>
      <w:r>
        <w:rPr>
          <w:rFonts w:cs="Arial"/>
          <w:sz w:val="20"/>
        </w:rPr>
        <w:t xml:space="preserve">-Durant le stockage la surface de contact des frotteurs doit être protégée des projections accidentelles de produits isolant (peinture, vernis…), en cas de </w:t>
      </w:r>
      <w:r>
        <w:rPr>
          <w:rFonts w:cs="Arial"/>
          <w:sz w:val="20"/>
        </w:rPr>
        <w:t>pollution accidentelle, poncer les surfaces de contact à l’aide de papier de verre.</w:t>
      </w:r>
    </w:p>
    <w:p w14:paraId="7FCC9E1D" w14:textId="77777777" w:rsidR="00BA6C57" w:rsidRDefault="006E5572">
      <w:pPr>
        <w:pStyle w:val="Textbody"/>
      </w:pPr>
      <w:r>
        <w:rPr>
          <w:rFonts w:cs="Arial"/>
          <w:sz w:val="20"/>
          <w:lang w:val="en-GB"/>
        </w:rPr>
        <w:t>-</w:t>
      </w:r>
      <w:r>
        <w:rPr>
          <w:i/>
          <w:sz w:val="20"/>
          <w:lang w:val="en-GB"/>
        </w:rPr>
        <w:t>During storage the electrical contact surfaces must be protected from accidental spillage of insulation products (paint, varnish ...) in case of accidental pollution, sand</w:t>
      </w:r>
      <w:r>
        <w:rPr>
          <w:i/>
          <w:sz w:val="20"/>
          <w:lang w:val="en-GB"/>
        </w:rPr>
        <w:t xml:space="preserve"> the contact areas with the use of sandpaper.</w:t>
      </w:r>
    </w:p>
    <w:p w14:paraId="67DAC22F" w14:textId="77777777" w:rsidR="00BA6C57" w:rsidRDefault="00BA6C57">
      <w:pPr>
        <w:pStyle w:val="Textbody"/>
        <w:rPr>
          <w:rFonts w:cs="Arial"/>
          <w:b/>
          <w:sz w:val="20"/>
          <w:lang w:val="en-GB"/>
        </w:rPr>
      </w:pPr>
    </w:p>
    <w:p w14:paraId="4E586475" w14:textId="77777777" w:rsidR="00BA6C57" w:rsidRDefault="00BA6C57">
      <w:pPr>
        <w:pStyle w:val="Textbody"/>
        <w:rPr>
          <w:rFonts w:cs="Arial"/>
          <w:b/>
          <w:sz w:val="20"/>
          <w:lang w:val="en-GB"/>
        </w:rPr>
      </w:pPr>
    </w:p>
    <w:p w14:paraId="3012BF1C" w14:textId="77777777" w:rsidR="00BA6C57" w:rsidRDefault="00BA6C57">
      <w:pPr>
        <w:pStyle w:val="Textbody"/>
        <w:rPr>
          <w:rFonts w:cs="Arial"/>
          <w:b/>
          <w:sz w:val="20"/>
          <w:lang w:val="en-GB"/>
        </w:rPr>
      </w:pPr>
    </w:p>
    <w:p w14:paraId="5A3A7082" w14:textId="77777777" w:rsidR="00BA6C57" w:rsidRDefault="00BA6C57">
      <w:pPr>
        <w:pStyle w:val="Textbody"/>
        <w:rPr>
          <w:rFonts w:cs="Arial"/>
          <w:b/>
          <w:sz w:val="20"/>
          <w:lang w:val="en-GB"/>
        </w:rPr>
      </w:pPr>
    </w:p>
    <w:p w14:paraId="0EFB152E" w14:textId="77777777" w:rsidR="00BA6C57" w:rsidRDefault="00BA6C57">
      <w:pPr>
        <w:pStyle w:val="Textbody"/>
        <w:rPr>
          <w:rFonts w:cs="Arial"/>
          <w:b/>
          <w:sz w:val="20"/>
          <w:lang w:val="en-GB"/>
        </w:rPr>
      </w:pPr>
    </w:p>
    <w:p w14:paraId="5168330B" w14:textId="77777777" w:rsidR="00BA6C57" w:rsidRDefault="00BA6C57">
      <w:pPr>
        <w:pStyle w:val="Textbody"/>
        <w:rPr>
          <w:rFonts w:cs="Arial"/>
          <w:b/>
          <w:sz w:val="20"/>
          <w:lang w:val="en-GB"/>
        </w:rPr>
      </w:pPr>
    </w:p>
    <w:p w14:paraId="257B02B7" w14:textId="77777777" w:rsidR="00BA6C57" w:rsidRDefault="00BA6C57">
      <w:pPr>
        <w:pStyle w:val="Textbody"/>
        <w:rPr>
          <w:rFonts w:cs="Arial"/>
          <w:b/>
          <w:sz w:val="20"/>
          <w:lang w:val="en-GB"/>
        </w:rPr>
      </w:pPr>
    </w:p>
    <w:p w14:paraId="7B23F886" w14:textId="77777777" w:rsidR="00BA6C57" w:rsidRDefault="00BA6C57">
      <w:pPr>
        <w:pStyle w:val="Textbody"/>
        <w:rPr>
          <w:rFonts w:cs="Arial"/>
          <w:b/>
          <w:sz w:val="20"/>
          <w:lang w:val="en-GB"/>
        </w:rPr>
      </w:pPr>
    </w:p>
    <w:p w14:paraId="2E0228EA" w14:textId="77777777" w:rsidR="00BA6C57" w:rsidRDefault="00BA6C57">
      <w:pPr>
        <w:pStyle w:val="Textbody"/>
        <w:rPr>
          <w:rFonts w:cs="Arial"/>
          <w:b/>
          <w:sz w:val="20"/>
          <w:lang w:val="en-GB"/>
        </w:rPr>
      </w:pPr>
    </w:p>
    <w:p w14:paraId="23E852C8" w14:textId="77777777" w:rsidR="00BA6C57" w:rsidRDefault="00BA6C57">
      <w:pPr>
        <w:pStyle w:val="Textbody"/>
        <w:rPr>
          <w:rFonts w:cs="Arial"/>
          <w:b/>
          <w:sz w:val="20"/>
          <w:lang w:val="en-GB"/>
        </w:rPr>
      </w:pPr>
    </w:p>
    <w:p w14:paraId="22BC77DC" w14:textId="77777777" w:rsidR="00BA6C57" w:rsidRDefault="00BA6C57">
      <w:pPr>
        <w:pStyle w:val="Textbody"/>
        <w:rPr>
          <w:rFonts w:cs="Arial"/>
          <w:b/>
          <w:sz w:val="20"/>
          <w:lang w:val="en-GB"/>
        </w:rPr>
      </w:pPr>
    </w:p>
    <w:p w14:paraId="334EE50D" w14:textId="77777777" w:rsidR="00BA6C57" w:rsidRDefault="00BA6C57">
      <w:pPr>
        <w:pStyle w:val="Textbody"/>
        <w:rPr>
          <w:rFonts w:cs="Arial"/>
          <w:b/>
          <w:sz w:val="20"/>
          <w:lang w:val="en-GB"/>
        </w:rPr>
      </w:pPr>
    </w:p>
    <w:p w14:paraId="74B5EB0D" w14:textId="77777777" w:rsidR="00BA6C57" w:rsidRDefault="00BA6C57">
      <w:pPr>
        <w:pStyle w:val="Textbody"/>
        <w:rPr>
          <w:rFonts w:cs="Arial"/>
          <w:b/>
          <w:sz w:val="20"/>
          <w:lang w:val="en-GB"/>
        </w:rPr>
      </w:pPr>
    </w:p>
    <w:p w14:paraId="02074EEF" w14:textId="77777777" w:rsidR="00BA6C57" w:rsidRDefault="00BA6C57">
      <w:pPr>
        <w:pStyle w:val="Textbody"/>
        <w:rPr>
          <w:rFonts w:cs="Arial"/>
          <w:b/>
          <w:sz w:val="20"/>
          <w:lang w:val="en-GB"/>
        </w:rPr>
      </w:pPr>
    </w:p>
    <w:p w14:paraId="6D6BC804" w14:textId="77777777" w:rsidR="00BA6C57" w:rsidRDefault="00BA6C57">
      <w:pPr>
        <w:pStyle w:val="Textbody"/>
        <w:rPr>
          <w:rFonts w:cs="Arial"/>
          <w:b/>
          <w:sz w:val="20"/>
          <w:lang w:val="en-GB"/>
        </w:rPr>
      </w:pPr>
    </w:p>
    <w:p w14:paraId="5AE52D33" w14:textId="77777777" w:rsidR="00BA6C57" w:rsidRDefault="00BA6C57">
      <w:pPr>
        <w:pStyle w:val="Textbody"/>
        <w:rPr>
          <w:rFonts w:cs="Arial"/>
          <w:b/>
          <w:sz w:val="20"/>
          <w:lang w:val="en-GB"/>
        </w:rPr>
      </w:pPr>
    </w:p>
    <w:p w14:paraId="2503F617" w14:textId="77777777" w:rsidR="00BA6C57" w:rsidRDefault="00BA6C57">
      <w:pPr>
        <w:pStyle w:val="Textbody"/>
        <w:rPr>
          <w:rFonts w:cs="Arial"/>
          <w:b/>
          <w:sz w:val="20"/>
          <w:lang w:val="en-GB"/>
        </w:rPr>
      </w:pPr>
    </w:p>
    <w:p w14:paraId="24048DCC" w14:textId="77777777" w:rsidR="00BA6C57" w:rsidRDefault="00BA6C57">
      <w:pPr>
        <w:pStyle w:val="Textbody"/>
        <w:rPr>
          <w:rFonts w:cs="Arial"/>
          <w:b/>
          <w:sz w:val="20"/>
          <w:lang w:val="en-GB"/>
        </w:rPr>
      </w:pPr>
    </w:p>
    <w:p w14:paraId="5DC0A2D9" w14:textId="77777777" w:rsidR="00BA6C57" w:rsidRDefault="00BA6C57">
      <w:pPr>
        <w:pStyle w:val="Textbody"/>
        <w:rPr>
          <w:rFonts w:cs="Arial"/>
          <w:b/>
          <w:sz w:val="20"/>
          <w:lang w:val="en-GB"/>
        </w:rPr>
      </w:pPr>
    </w:p>
    <w:p w14:paraId="42345392" w14:textId="77777777" w:rsidR="00BA6C57" w:rsidRDefault="00BA6C57">
      <w:pPr>
        <w:pStyle w:val="Textbody"/>
        <w:rPr>
          <w:rFonts w:cs="Arial"/>
          <w:b/>
          <w:sz w:val="20"/>
          <w:lang w:val="en-GB"/>
        </w:rPr>
      </w:pPr>
    </w:p>
    <w:p w14:paraId="6C76E1BA" w14:textId="77777777" w:rsidR="00BA6C57" w:rsidRDefault="00BA6C57">
      <w:pPr>
        <w:pStyle w:val="Textbody"/>
        <w:rPr>
          <w:rFonts w:cs="Arial"/>
          <w:b/>
          <w:sz w:val="20"/>
          <w:lang w:val="en-GB"/>
        </w:rPr>
      </w:pPr>
    </w:p>
    <w:p w14:paraId="27BE86AC" w14:textId="77777777" w:rsidR="00BA6C57" w:rsidRDefault="00BA6C57">
      <w:pPr>
        <w:pStyle w:val="Textbody"/>
        <w:rPr>
          <w:rFonts w:cs="Arial"/>
          <w:b/>
          <w:sz w:val="20"/>
          <w:lang w:val="en-GB"/>
        </w:rPr>
      </w:pPr>
    </w:p>
    <w:p w14:paraId="53412FC0" w14:textId="77777777" w:rsidR="00BA6C57" w:rsidRDefault="00BA6C57">
      <w:pPr>
        <w:pStyle w:val="Textbody"/>
        <w:rPr>
          <w:rFonts w:cs="Arial"/>
          <w:b/>
          <w:sz w:val="20"/>
          <w:lang w:val="en-GB"/>
        </w:rPr>
      </w:pPr>
    </w:p>
    <w:p w14:paraId="06D1CC98" w14:textId="77777777" w:rsidR="00BA6C57" w:rsidRDefault="00BA6C57">
      <w:pPr>
        <w:pStyle w:val="Textbody"/>
        <w:rPr>
          <w:rFonts w:cs="Arial"/>
          <w:sz w:val="20"/>
          <w:u w:val="single"/>
          <w:lang w:val="en-GB"/>
        </w:rPr>
      </w:pPr>
    </w:p>
    <w:p w14:paraId="39A28FA7" w14:textId="77777777" w:rsidR="00BA6C57" w:rsidRDefault="00BA6C57">
      <w:pPr>
        <w:pStyle w:val="Textbody"/>
        <w:rPr>
          <w:rFonts w:cs="Arial"/>
          <w:b/>
          <w:sz w:val="20"/>
          <w:u w:val="single"/>
        </w:rPr>
      </w:pPr>
    </w:p>
    <w:p w14:paraId="2C6DC87E" w14:textId="77777777" w:rsidR="00BA6C57" w:rsidRDefault="00BA6C57">
      <w:pPr>
        <w:pStyle w:val="Textbody"/>
        <w:rPr>
          <w:rFonts w:cs="Arial"/>
          <w:b/>
          <w:sz w:val="20"/>
          <w:u w:val="single"/>
        </w:rPr>
      </w:pPr>
    </w:p>
    <w:p w14:paraId="0AB166EA" w14:textId="77777777" w:rsidR="00BA6C57" w:rsidRDefault="00BA6C57">
      <w:pPr>
        <w:pStyle w:val="Textbody"/>
        <w:rPr>
          <w:rFonts w:cs="Arial"/>
          <w:b/>
          <w:sz w:val="20"/>
          <w:u w:val="single"/>
        </w:rPr>
      </w:pPr>
    </w:p>
    <w:p w14:paraId="52C5CA04" w14:textId="77777777" w:rsidR="00BA6C57" w:rsidRDefault="00BA6C57">
      <w:pPr>
        <w:pStyle w:val="Textbody"/>
        <w:rPr>
          <w:rFonts w:cs="Arial"/>
          <w:b/>
          <w:sz w:val="20"/>
          <w:u w:val="single"/>
        </w:rPr>
      </w:pPr>
    </w:p>
    <w:p w14:paraId="08E3DF56" w14:textId="77777777" w:rsidR="00BA6C57" w:rsidRDefault="00BA6C57">
      <w:pPr>
        <w:pStyle w:val="Textbody"/>
        <w:rPr>
          <w:rFonts w:cs="Arial"/>
          <w:b/>
          <w:sz w:val="20"/>
          <w:u w:val="single"/>
        </w:rPr>
      </w:pPr>
    </w:p>
    <w:p w14:paraId="28FB9E97" w14:textId="77777777" w:rsidR="00BA6C57" w:rsidRDefault="00BA6C57">
      <w:pPr>
        <w:pStyle w:val="Textbody"/>
        <w:rPr>
          <w:rFonts w:cs="Arial"/>
          <w:b/>
          <w:sz w:val="20"/>
          <w:u w:val="single"/>
        </w:rPr>
      </w:pPr>
    </w:p>
    <w:p w14:paraId="57FFD11C" w14:textId="77777777" w:rsidR="00BA6C57" w:rsidRDefault="006E5572">
      <w:pPr>
        <w:pStyle w:val="Textbody"/>
        <w:rPr>
          <w:rFonts w:cs="Arial"/>
          <w:b/>
          <w:sz w:val="20"/>
          <w:u w:val="single"/>
        </w:rPr>
      </w:pPr>
      <w:r>
        <w:rPr>
          <w:rFonts w:cs="Arial"/>
          <w:b/>
          <w:sz w:val="20"/>
          <w:u w:val="single"/>
        </w:rPr>
        <w:t>INSTRUCTION DE MONTAGE DU RAIL D’ALIMENTATION POUR ELECTROPHORESE.</w:t>
      </w:r>
    </w:p>
    <w:p w14:paraId="0C05F93D" w14:textId="77777777" w:rsidR="00BA6C57" w:rsidRDefault="006E5572">
      <w:pPr>
        <w:pStyle w:val="Textbody"/>
      </w:pPr>
      <w:r>
        <w:rPr>
          <w:rFonts w:cs="Arial"/>
          <w:i/>
          <w:sz w:val="20"/>
          <w:u w:val="single"/>
          <w:lang w:val="en-GB"/>
        </w:rPr>
        <w:t>INSTALLATION INSTRUCTIONS FOR CONDUCTOR RAIL SYSTEMS FOR ELECTROPHORESE</w:t>
      </w:r>
      <w:r>
        <w:rPr>
          <w:rFonts w:cs="Arial"/>
          <w:i/>
          <w:sz w:val="20"/>
          <w:lang w:val="en-GB"/>
        </w:rPr>
        <w:t>.</w:t>
      </w:r>
    </w:p>
    <w:p w14:paraId="5C37595F" w14:textId="77777777" w:rsidR="00BA6C57" w:rsidRDefault="00BA6C57">
      <w:pPr>
        <w:pStyle w:val="Textbody"/>
        <w:rPr>
          <w:rFonts w:cs="Arial"/>
          <w:b/>
          <w:sz w:val="20"/>
          <w:lang w:val="en-GB"/>
        </w:rPr>
      </w:pPr>
    </w:p>
    <w:p w14:paraId="526C84E7" w14:textId="77777777" w:rsidR="00BA6C57" w:rsidRDefault="006E5572">
      <w:pPr>
        <w:pStyle w:val="Textbody"/>
        <w:rPr>
          <w:rFonts w:cs="Arial"/>
          <w:sz w:val="20"/>
        </w:rPr>
      </w:pPr>
      <w:r>
        <w:rPr>
          <w:rFonts w:cs="Arial"/>
          <w:sz w:val="20"/>
        </w:rPr>
        <w:t xml:space="preserve">Chaque élément (rail, </w:t>
      </w:r>
      <w:r>
        <w:rPr>
          <w:rFonts w:cs="Arial"/>
          <w:sz w:val="20"/>
        </w:rPr>
        <w:t>éclisses) est repéré suivant le plan d’ensemble.</w:t>
      </w:r>
    </w:p>
    <w:p w14:paraId="28336145" w14:textId="77777777" w:rsidR="00BA6C57" w:rsidRDefault="006E5572">
      <w:pPr>
        <w:pStyle w:val="Textbody"/>
        <w:rPr>
          <w:rFonts w:cs="Arial"/>
          <w:i/>
          <w:sz w:val="20"/>
          <w:lang w:val="en-GB"/>
        </w:rPr>
      </w:pPr>
      <w:r>
        <w:rPr>
          <w:rFonts w:cs="Arial"/>
          <w:i/>
          <w:sz w:val="20"/>
          <w:lang w:val="en-GB"/>
        </w:rPr>
        <w:t>Each part (Rail, rail splice connector) is stamped according to its position on the construction plan.</w:t>
      </w:r>
    </w:p>
    <w:p w14:paraId="56275541" w14:textId="77777777" w:rsidR="00BA6C57" w:rsidRDefault="00BA6C57">
      <w:pPr>
        <w:pStyle w:val="Textbody"/>
        <w:rPr>
          <w:rFonts w:cs="Arial"/>
          <w:sz w:val="20"/>
          <w:lang w:val="en-GB"/>
        </w:rPr>
      </w:pPr>
    </w:p>
    <w:p w14:paraId="3DFE7980" w14:textId="77777777" w:rsidR="00BA6C57" w:rsidRDefault="006E5572">
      <w:pPr>
        <w:pStyle w:val="Textbody"/>
        <w:rPr>
          <w:rFonts w:cs="Arial"/>
          <w:sz w:val="20"/>
        </w:rPr>
      </w:pPr>
      <w:r>
        <w:rPr>
          <w:rFonts w:cs="Arial"/>
          <w:sz w:val="20"/>
        </w:rPr>
        <w:t>Manipuler les rails cuivre en faisant attention à la surface de frottement et aux goujons.</w:t>
      </w:r>
    </w:p>
    <w:p w14:paraId="66880A00" w14:textId="77777777" w:rsidR="00BA6C57" w:rsidRDefault="006E5572">
      <w:pPr>
        <w:pStyle w:val="Textbody"/>
        <w:rPr>
          <w:rFonts w:cs="Arial"/>
          <w:i/>
          <w:sz w:val="20"/>
          <w:lang w:val="en-GB"/>
        </w:rPr>
      </w:pPr>
      <w:r>
        <w:rPr>
          <w:rFonts w:cs="Arial"/>
          <w:i/>
          <w:sz w:val="20"/>
          <w:lang w:val="en-GB"/>
        </w:rPr>
        <w:t>Handle the c</w:t>
      </w:r>
      <w:r>
        <w:rPr>
          <w:rFonts w:cs="Arial"/>
          <w:i/>
          <w:sz w:val="20"/>
          <w:lang w:val="en-GB"/>
        </w:rPr>
        <w:t>opper rails with care. Pay special attention to friction surfaces and bolts.</w:t>
      </w:r>
    </w:p>
    <w:p w14:paraId="0BF48E6D" w14:textId="77777777" w:rsidR="00BA6C57" w:rsidRDefault="00BA6C57">
      <w:pPr>
        <w:pStyle w:val="Textbody"/>
        <w:rPr>
          <w:rFonts w:cs="Arial"/>
          <w:b/>
          <w:sz w:val="20"/>
          <w:u w:val="single"/>
        </w:rPr>
      </w:pPr>
    </w:p>
    <w:p w14:paraId="400898B4" w14:textId="77777777" w:rsidR="00BA6C57" w:rsidRDefault="00BA6C57">
      <w:pPr>
        <w:pStyle w:val="Textbody"/>
        <w:rPr>
          <w:rFonts w:cs="Arial"/>
          <w:b/>
          <w:sz w:val="20"/>
          <w:u w:val="single"/>
        </w:rPr>
      </w:pPr>
    </w:p>
    <w:p w14:paraId="24D71892" w14:textId="77777777" w:rsidR="00BA6C57" w:rsidRDefault="006E5572">
      <w:pPr>
        <w:pStyle w:val="Textbody"/>
        <w:rPr>
          <w:rFonts w:cs="Arial"/>
          <w:b/>
          <w:sz w:val="20"/>
          <w:u w:val="single"/>
        </w:rPr>
      </w:pPr>
      <w:r>
        <w:rPr>
          <w:rFonts w:cs="Arial"/>
          <w:b/>
          <w:sz w:val="20"/>
          <w:u w:val="single"/>
        </w:rPr>
        <w:t>CIRCUIT.</w:t>
      </w:r>
    </w:p>
    <w:p w14:paraId="6AD65115" w14:textId="77777777" w:rsidR="00BA6C57" w:rsidRDefault="006E5572">
      <w:pPr>
        <w:pStyle w:val="Textbody"/>
      </w:pPr>
      <w:r>
        <w:rPr>
          <w:rFonts w:cs="Arial"/>
          <w:i/>
          <w:sz w:val="20"/>
          <w:u w:val="single"/>
        </w:rPr>
        <w:t>ELECTRIC CIRCUIT</w:t>
      </w:r>
      <w:r>
        <w:rPr>
          <w:rFonts w:cs="Arial"/>
          <w:b/>
          <w:i/>
          <w:sz w:val="20"/>
          <w:u w:val="single"/>
        </w:rPr>
        <w:t>.</w:t>
      </w:r>
    </w:p>
    <w:p w14:paraId="3AF18DBD" w14:textId="77777777" w:rsidR="00BA6C57" w:rsidRDefault="00BA6C57">
      <w:pPr>
        <w:pStyle w:val="Textbody"/>
        <w:rPr>
          <w:rFonts w:cs="Arial"/>
          <w:b/>
          <w:sz w:val="20"/>
        </w:rPr>
      </w:pPr>
    </w:p>
    <w:p w14:paraId="5FD74FEB" w14:textId="77777777" w:rsidR="00BA6C57" w:rsidRDefault="006E5572">
      <w:pPr>
        <w:pStyle w:val="Textbody"/>
        <w:rPr>
          <w:rFonts w:cs="Arial"/>
          <w:sz w:val="20"/>
        </w:rPr>
      </w:pPr>
      <w:r>
        <w:rPr>
          <w:rFonts w:cs="Arial"/>
          <w:sz w:val="20"/>
        </w:rPr>
        <w:t>-Monter les blocs de suspension sur vos supports.</w:t>
      </w:r>
    </w:p>
    <w:p w14:paraId="6221D66A" w14:textId="77777777" w:rsidR="00BA6C57" w:rsidRDefault="006E5572">
      <w:pPr>
        <w:pStyle w:val="Textbody"/>
      </w:pPr>
      <w:r>
        <w:rPr>
          <w:rFonts w:cs="Arial"/>
          <w:sz w:val="20"/>
          <w:lang w:val="en-GB"/>
        </w:rPr>
        <w:t>-</w:t>
      </w:r>
      <w:r>
        <w:rPr>
          <w:rFonts w:cs="Arial"/>
          <w:i/>
          <w:sz w:val="20"/>
          <w:lang w:val="en-GB"/>
        </w:rPr>
        <w:t>Mount the rail suspension blocks on your supports.</w:t>
      </w:r>
    </w:p>
    <w:p w14:paraId="472B9DDD" w14:textId="77777777" w:rsidR="00BA6C57" w:rsidRDefault="00BA6C57">
      <w:pPr>
        <w:pStyle w:val="Textbody"/>
        <w:rPr>
          <w:rFonts w:cs="Arial"/>
          <w:sz w:val="20"/>
          <w:lang w:val="en-GB"/>
        </w:rPr>
      </w:pPr>
    </w:p>
    <w:p w14:paraId="6F53FCB3" w14:textId="77777777" w:rsidR="00BA6C57" w:rsidRDefault="006E5572">
      <w:pPr>
        <w:pStyle w:val="Textbody"/>
        <w:rPr>
          <w:rFonts w:cs="Arial"/>
          <w:sz w:val="20"/>
        </w:rPr>
      </w:pPr>
      <w:r>
        <w:rPr>
          <w:rFonts w:cs="Arial"/>
          <w:sz w:val="20"/>
        </w:rPr>
        <w:t>-Présenter le rail cuivre, en commençant par l</w:t>
      </w:r>
      <w:r>
        <w:rPr>
          <w:rFonts w:cs="Arial"/>
          <w:sz w:val="20"/>
        </w:rPr>
        <w:t>a partie centrale.</w:t>
      </w:r>
    </w:p>
    <w:p w14:paraId="041261EE" w14:textId="77777777" w:rsidR="00BA6C57" w:rsidRDefault="006E5572">
      <w:pPr>
        <w:pStyle w:val="Textbody"/>
        <w:rPr>
          <w:rFonts w:cs="Arial"/>
          <w:i/>
          <w:sz w:val="20"/>
          <w:lang w:val="en-GB"/>
        </w:rPr>
      </w:pPr>
      <w:r>
        <w:rPr>
          <w:rFonts w:cs="Arial"/>
          <w:i/>
          <w:sz w:val="20"/>
          <w:lang w:val="en-GB"/>
        </w:rPr>
        <w:t>-Assemble the copper rails, beginning with the central part.</w:t>
      </w:r>
    </w:p>
    <w:p w14:paraId="5043A786" w14:textId="77777777" w:rsidR="00BA6C57" w:rsidRDefault="00BA6C57">
      <w:pPr>
        <w:pStyle w:val="Textbody"/>
        <w:rPr>
          <w:rFonts w:cs="Arial"/>
          <w:sz w:val="20"/>
          <w:lang w:val="en-GB"/>
        </w:rPr>
      </w:pPr>
    </w:p>
    <w:p w14:paraId="4E7EA522" w14:textId="77777777" w:rsidR="00BA6C57" w:rsidRDefault="006E5572">
      <w:pPr>
        <w:pStyle w:val="Textbody"/>
        <w:rPr>
          <w:rFonts w:cs="Arial"/>
          <w:sz w:val="20"/>
        </w:rPr>
      </w:pPr>
      <w:r>
        <w:rPr>
          <w:rFonts w:cs="Arial"/>
          <w:sz w:val="20"/>
        </w:rPr>
        <w:t>-Placer les éclisses en prenant soins de nettoyer les vis-à-vis en contact.</w:t>
      </w:r>
    </w:p>
    <w:p w14:paraId="6B91E0F1" w14:textId="77777777" w:rsidR="00BA6C57" w:rsidRDefault="006E5572">
      <w:pPr>
        <w:pStyle w:val="Textbody"/>
        <w:rPr>
          <w:rFonts w:cs="Arial"/>
          <w:i/>
          <w:sz w:val="20"/>
          <w:lang w:val="en-GB"/>
        </w:rPr>
      </w:pPr>
      <w:r>
        <w:rPr>
          <w:rFonts w:cs="Arial"/>
          <w:i/>
          <w:sz w:val="20"/>
          <w:lang w:val="en-GB"/>
        </w:rPr>
        <w:t>-Fix the rail splice connectors after having cleaned the contact faces.</w:t>
      </w:r>
    </w:p>
    <w:p w14:paraId="566F645A" w14:textId="77777777" w:rsidR="00BA6C57" w:rsidRDefault="00BA6C57">
      <w:pPr>
        <w:pStyle w:val="Textbody"/>
        <w:rPr>
          <w:rFonts w:cs="Arial"/>
          <w:sz w:val="20"/>
          <w:lang w:val="en-GB"/>
        </w:rPr>
      </w:pPr>
    </w:p>
    <w:p w14:paraId="0A69B2A1" w14:textId="77777777" w:rsidR="00BA6C57" w:rsidRDefault="006E5572">
      <w:pPr>
        <w:pStyle w:val="Textbody"/>
        <w:rPr>
          <w:rFonts w:cs="Arial"/>
          <w:sz w:val="20"/>
        </w:rPr>
      </w:pPr>
      <w:r>
        <w:rPr>
          <w:rFonts w:cs="Arial"/>
          <w:sz w:val="20"/>
        </w:rPr>
        <w:t xml:space="preserve">-Equilibrer </w:t>
      </w:r>
      <w:r>
        <w:rPr>
          <w:rFonts w:cs="Arial"/>
          <w:sz w:val="20"/>
        </w:rPr>
        <w:t>l’ensemble avant de placer les courbes</w:t>
      </w:r>
    </w:p>
    <w:p w14:paraId="13F68D7A" w14:textId="77777777" w:rsidR="00BA6C57" w:rsidRDefault="006E5572">
      <w:pPr>
        <w:pStyle w:val="Textbody"/>
        <w:rPr>
          <w:rFonts w:cs="Arial"/>
          <w:i/>
          <w:sz w:val="20"/>
          <w:lang w:val="en-GB"/>
        </w:rPr>
      </w:pPr>
      <w:r>
        <w:rPr>
          <w:rFonts w:cs="Arial"/>
          <w:i/>
          <w:sz w:val="20"/>
          <w:lang w:val="en-GB"/>
        </w:rPr>
        <w:t>-Balance the line correctly before putting the curves in place.</w:t>
      </w:r>
    </w:p>
    <w:p w14:paraId="749E43A1" w14:textId="77777777" w:rsidR="00BA6C57" w:rsidRDefault="00BA6C57">
      <w:pPr>
        <w:pStyle w:val="Textbody"/>
        <w:rPr>
          <w:rFonts w:cs="Arial"/>
          <w:sz w:val="20"/>
          <w:lang w:val="en-GB"/>
        </w:rPr>
      </w:pPr>
    </w:p>
    <w:p w14:paraId="76956E2C" w14:textId="77777777" w:rsidR="00BA6C57" w:rsidRDefault="006E5572">
      <w:pPr>
        <w:pStyle w:val="Textbody"/>
        <w:rPr>
          <w:rFonts w:cs="Arial"/>
          <w:sz w:val="20"/>
        </w:rPr>
      </w:pPr>
      <w:r>
        <w:rPr>
          <w:rFonts w:cs="Arial"/>
          <w:sz w:val="20"/>
        </w:rPr>
        <w:t xml:space="preserve">-Serrer les écrous des goujons à 3m/Kg.  </w:t>
      </w:r>
    </w:p>
    <w:p w14:paraId="5DB08365" w14:textId="77777777" w:rsidR="00BA6C57" w:rsidRDefault="006E5572">
      <w:pPr>
        <w:pStyle w:val="Textbody"/>
        <w:rPr>
          <w:rFonts w:cs="Arial"/>
          <w:i/>
          <w:sz w:val="20"/>
          <w:lang w:val="en-GB"/>
        </w:rPr>
      </w:pPr>
      <w:r>
        <w:rPr>
          <w:rFonts w:cs="Arial"/>
          <w:i/>
          <w:sz w:val="20"/>
          <w:lang w:val="en-GB"/>
        </w:rPr>
        <w:t>-Tighten the studs screws 3m/Kg.</w:t>
      </w:r>
    </w:p>
    <w:p w14:paraId="57ADABCE" w14:textId="77777777" w:rsidR="00BA6C57" w:rsidRDefault="00BA6C57">
      <w:pPr>
        <w:pStyle w:val="Textbody"/>
        <w:rPr>
          <w:rFonts w:cs="Arial"/>
          <w:sz w:val="20"/>
        </w:rPr>
      </w:pPr>
    </w:p>
    <w:p w14:paraId="3CA4F02D" w14:textId="77777777" w:rsidR="00BA6C57" w:rsidRDefault="006E5572">
      <w:pPr>
        <w:pStyle w:val="Textbody"/>
        <w:rPr>
          <w:rFonts w:cs="Arial"/>
          <w:sz w:val="20"/>
        </w:rPr>
      </w:pPr>
      <w:r>
        <w:rPr>
          <w:rFonts w:cs="Arial"/>
          <w:sz w:val="20"/>
        </w:rPr>
        <w:t xml:space="preserve">-Régler le parallélisme des rails par rapport au convoyeur, le </w:t>
      </w:r>
      <w:r>
        <w:rPr>
          <w:rFonts w:cs="Arial"/>
          <w:sz w:val="20"/>
        </w:rPr>
        <w:t>centrage, ainsi que l’écartement.</w:t>
      </w:r>
    </w:p>
    <w:p w14:paraId="1E9ECF3B" w14:textId="77777777" w:rsidR="00BA6C57" w:rsidRDefault="006E5572">
      <w:pPr>
        <w:pStyle w:val="Textbody"/>
        <w:rPr>
          <w:rFonts w:cs="Arial"/>
          <w:i/>
          <w:sz w:val="20"/>
          <w:lang w:val="en-GB"/>
        </w:rPr>
      </w:pPr>
      <w:r>
        <w:rPr>
          <w:rFonts w:cs="Arial"/>
          <w:i/>
          <w:sz w:val="20"/>
          <w:lang w:val="en-GB"/>
        </w:rPr>
        <w:t>-Check and adjust, the parallelism of the copper rails in relation to the conveyor rails, the centring and spacing of the copper rail.</w:t>
      </w:r>
    </w:p>
    <w:p w14:paraId="4D80DEF4" w14:textId="77777777" w:rsidR="00BA6C57" w:rsidRDefault="00BA6C57">
      <w:pPr>
        <w:pStyle w:val="Textbody"/>
        <w:rPr>
          <w:rFonts w:cs="Arial"/>
          <w:sz w:val="20"/>
          <w:lang w:val="en-GB"/>
        </w:rPr>
      </w:pPr>
    </w:p>
    <w:p w14:paraId="63F60C48" w14:textId="77777777" w:rsidR="00BA6C57" w:rsidRDefault="006E5572">
      <w:pPr>
        <w:pStyle w:val="Textbody"/>
        <w:rPr>
          <w:rFonts w:cs="Arial"/>
          <w:sz w:val="20"/>
        </w:rPr>
      </w:pPr>
      <w:r>
        <w:rPr>
          <w:rFonts w:cs="Arial"/>
          <w:sz w:val="20"/>
        </w:rPr>
        <w:t>-Serrer les fixations des blocs de suspension.</w:t>
      </w:r>
    </w:p>
    <w:p w14:paraId="71421798" w14:textId="77777777" w:rsidR="00BA6C57" w:rsidRDefault="006E5572">
      <w:pPr>
        <w:pStyle w:val="Textbody"/>
        <w:rPr>
          <w:rFonts w:cs="Arial"/>
          <w:i/>
          <w:sz w:val="20"/>
          <w:lang w:val="en-GB"/>
        </w:rPr>
      </w:pPr>
      <w:r>
        <w:rPr>
          <w:rFonts w:cs="Arial"/>
          <w:i/>
          <w:sz w:val="20"/>
          <w:lang w:val="en-GB"/>
        </w:rPr>
        <w:t>-Tighten the fixtures of the suspension</w:t>
      </w:r>
      <w:r>
        <w:rPr>
          <w:rFonts w:cs="Arial"/>
          <w:i/>
          <w:sz w:val="20"/>
          <w:lang w:val="en-GB"/>
        </w:rPr>
        <w:t xml:space="preserve"> blocks.</w:t>
      </w:r>
    </w:p>
    <w:p w14:paraId="0F902293" w14:textId="77777777" w:rsidR="00BA6C57" w:rsidRDefault="00BA6C57">
      <w:pPr>
        <w:pStyle w:val="Textbody"/>
        <w:rPr>
          <w:rFonts w:cs="Arial"/>
          <w:sz w:val="20"/>
          <w:lang w:val="en-GB"/>
        </w:rPr>
      </w:pPr>
    </w:p>
    <w:p w14:paraId="278B1AB9" w14:textId="77777777" w:rsidR="00BA6C57" w:rsidRDefault="006E5572">
      <w:pPr>
        <w:pStyle w:val="Textbody"/>
        <w:rPr>
          <w:rFonts w:cs="Arial"/>
          <w:sz w:val="20"/>
        </w:rPr>
      </w:pPr>
      <w:r>
        <w:rPr>
          <w:rFonts w:cs="Arial"/>
          <w:sz w:val="20"/>
        </w:rPr>
        <w:t>-Monter les plages d’alimentation en prenant soin de nettoyer les surfaces en contact.</w:t>
      </w:r>
    </w:p>
    <w:p w14:paraId="1E8D0353" w14:textId="77777777" w:rsidR="00BA6C57" w:rsidRDefault="006E5572">
      <w:pPr>
        <w:pStyle w:val="Textbody"/>
        <w:rPr>
          <w:rFonts w:cs="Arial"/>
          <w:i/>
          <w:sz w:val="20"/>
          <w:lang w:val="en-GB"/>
        </w:rPr>
      </w:pPr>
      <w:r>
        <w:rPr>
          <w:rFonts w:cs="Arial"/>
          <w:i/>
          <w:sz w:val="20"/>
          <w:lang w:val="en-GB"/>
        </w:rPr>
        <w:t>-Install the power feed connection after having cleaned the contact faces.</w:t>
      </w:r>
    </w:p>
    <w:p w14:paraId="22C55202" w14:textId="77777777" w:rsidR="00BA6C57" w:rsidRDefault="00BA6C57">
      <w:pPr>
        <w:pStyle w:val="Textbody"/>
        <w:rPr>
          <w:rFonts w:cs="Arial"/>
          <w:sz w:val="20"/>
          <w:lang w:val="en-GB"/>
        </w:rPr>
      </w:pPr>
    </w:p>
    <w:p w14:paraId="06E7DBD0" w14:textId="77777777" w:rsidR="00BA6C57" w:rsidRDefault="006E5572">
      <w:pPr>
        <w:pStyle w:val="Textbody"/>
        <w:rPr>
          <w:rFonts w:cs="Arial"/>
          <w:sz w:val="20"/>
        </w:rPr>
      </w:pPr>
      <w:r>
        <w:rPr>
          <w:rFonts w:cs="Arial"/>
          <w:sz w:val="20"/>
        </w:rPr>
        <w:t xml:space="preserve">-Brancher les câbles venant des redresseurs (ATTENTION : Les câbles d’alimentation </w:t>
      </w:r>
      <w:r>
        <w:rPr>
          <w:rFonts w:cs="Arial"/>
          <w:sz w:val="20"/>
        </w:rPr>
        <w:t>devront être souples pour ne pas provoquer de contraintes mécaniques aux rails)</w:t>
      </w:r>
    </w:p>
    <w:p w14:paraId="07E8802D" w14:textId="77777777" w:rsidR="00BA6C57" w:rsidRDefault="006E5572">
      <w:pPr>
        <w:pStyle w:val="Textbody"/>
        <w:rPr>
          <w:rFonts w:cs="Arial"/>
          <w:i/>
          <w:sz w:val="20"/>
          <w:lang w:val="en-GB"/>
        </w:rPr>
      </w:pPr>
      <w:r>
        <w:rPr>
          <w:rFonts w:cs="Arial"/>
          <w:i/>
          <w:sz w:val="20"/>
          <w:lang w:val="en-GB"/>
        </w:rPr>
        <w:t>-Connect the cables of the rectifiers (BE CAREFUL: The supply cables must be very flexible so that they do not apply any force on the copper rail)</w:t>
      </w:r>
    </w:p>
    <w:p w14:paraId="7D89E801" w14:textId="77777777" w:rsidR="00BA6C57" w:rsidRDefault="00BA6C57">
      <w:pPr>
        <w:pStyle w:val="Textbody"/>
        <w:rPr>
          <w:rFonts w:cs="Arial"/>
          <w:sz w:val="20"/>
          <w:u w:val="single"/>
          <w:lang w:val="en-GB"/>
        </w:rPr>
      </w:pPr>
    </w:p>
    <w:p w14:paraId="2E966E44" w14:textId="77777777" w:rsidR="00BA6C57" w:rsidRDefault="00BA6C57">
      <w:pPr>
        <w:pStyle w:val="Textbody"/>
        <w:rPr>
          <w:rFonts w:cs="Arial"/>
          <w:sz w:val="20"/>
          <w:u w:val="single"/>
          <w:lang w:val="en-GB"/>
        </w:rPr>
      </w:pPr>
    </w:p>
    <w:p w14:paraId="5C1102F0" w14:textId="77777777" w:rsidR="00BA6C57" w:rsidRDefault="006E5572">
      <w:pPr>
        <w:pStyle w:val="Textbody"/>
        <w:rPr>
          <w:rFonts w:cs="Arial"/>
          <w:b/>
          <w:sz w:val="20"/>
          <w:u w:val="single"/>
        </w:rPr>
      </w:pPr>
      <w:r>
        <w:rPr>
          <w:rFonts w:cs="Arial"/>
          <w:b/>
          <w:sz w:val="20"/>
          <w:u w:val="single"/>
        </w:rPr>
        <w:t xml:space="preserve">ENSEMBLE PRISES DE COURANT </w:t>
      </w:r>
      <w:r>
        <w:rPr>
          <w:rFonts w:cs="Arial"/>
          <w:b/>
          <w:sz w:val="20"/>
          <w:u w:val="single"/>
        </w:rPr>
        <w:t>DOUBLE.</w:t>
      </w:r>
    </w:p>
    <w:p w14:paraId="13AAA208" w14:textId="77777777" w:rsidR="00BA6C57" w:rsidRDefault="006E5572">
      <w:pPr>
        <w:pStyle w:val="Textbody"/>
      </w:pPr>
      <w:r>
        <w:rPr>
          <w:rFonts w:cs="Arial"/>
          <w:i/>
          <w:sz w:val="20"/>
          <w:u w:val="single"/>
        </w:rPr>
        <w:t>DOUBLE CURRENT COLLECTORS SET</w:t>
      </w:r>
      <w:r>
        <w:rPr>
          <w:rFonts w:cs="Arial"/>
          <w:b/>
          <w:i/>
          <w:sz w:val="20"/>
          <w:u w:val="single"/>
        </w:rPr>
        <w:t>.</w:t>
      </w:r>
    </w:p>
    <w:p w14:paraId="1416D584" w14:textId="77777777" w:rsidR="00BA6C57" w:rsidRDefault="00BA6C57">
      <w:pPr>
        <w:pStyle w:val="Textbody"/>
        <w:rPr>
          <w:rFonts w:cs="Arial"/>
          <w:sz w:val="20"/>
        </w:rPr>
      </w:pPr>
    </w:p>
    <w:p w14:paraId="4B09DCCE" w14:textId="77777777" w:rsidR="00BA6C57" w:rsidRDefault="006E5572">
      <w:pPr>
        <w:pStyle w:val="Textbody"/>
        <w:rPr>
          <w:rFonts w:cs="Arial"/>
          <w:sz w:val="20"/>
        </w:rPr>
      </w:pPr>
      <w:r>
        <w:rPr>
          <w:rFonts w:cs="Arial"/>
          <w:sz w:val="20"/>
        </w:rPr>
        <w:t>-Vérifier le bon serrage de la visserie (ne pas manipuler les preneurs par les shunts ce qui risque d’entraîner un desserrage de la vis du frotteur).</w:t>
      </w:r>
    </w:p>
    <w:p w14:paraId="546898FC" w14:textId="77777777" w:rsidR="00BA6C57" w:rsidRDefault="006E5572">
      <w:pPr>
        <w:pStyle w:val="Textbody"/>
        <w:rPr>
          <w:rFonts w:cs="Arial"/>
          <w:i/>
          <w:sz w:val="20"/>
          <w:lang w:val="en-GB"/>
        </w:rPr>
      </w:pPr>
      <w:r>
        <w:rPr>
          <w:rFonts w:cs="Arial"/>
          <w:i/>
          <w:sz w:val="20"/>
          <w:lang w:val="en-GB"/>
        </w:rPr>
        <w:t xml:space="preserve">-Check the screws are correctly tightened (do not manipulate the </w:t>
      </w:r>
      <w:r>
        <w:rPr>
          <w:rFonts w:cs="Arial"/>
          <w:i/>
          <w:sz w:val="20"/>
          <w:lang w:val="en-GB"/>
        </w:rPr>
        <w:t xml:space="preserve">current collectors by the shunts, </w:t>
      </w:r>
      <w:proofErr w:type="gramStart"/>
      <w:r>
        <w:rPr>
          <w:rFonts w:cs="Arial"/>
          <w:i/>
          <w:sz w:val="20"/>
          <w:lang w:val="en-GB"/>
        </w:rPr>
        <w:t>this risks</w:t>
      </w:r>
      <w:proofErr w:type="gramEnd"/>
      <w:r>
        <w:rPr>
          <w:rFonts w:cs="Arial"/>
          <w:i/>
          <w:sz w:val="20"/>
          <w:lang w:val="en-GB"/>
        </w:rPr>
        <w:t xml:space="preserve"> loosening the screws of the shoe).</w:t>
      </w:r>
    </w:p>
    <w:p w14:paraId="4BC1E6B2" w14:textId="77777777" w:rsidR="00BA6C57" w:rsidRDefault="00BA6C57">
      <w:pPr>
        <w:pStyle w:val="Textbody"/>
        <w:rPr>
          <w:rFonts w:cs="Arial"/>
          <w:sz w:val="20"/>
          <w:lang w:val="en-GB"/>
        </w:rPr>
      </w:pPr>
    </w:p>
    <w:p w14:paraId="68BC0AC3" w14:textId="77777777" w:rsidR="00BA6C57" w:rsidRDefault="006E5572">
      <w:pPr>
        <w:pStyle w:val="Textbody"/>
        <w:rPr>
          <w:rFonts w:cs="Arial"/>
          <w:sz w:val="20"/>
        </w:rPr>
      </w:pPr>
      <w:r>
        <w:rPr>
          <w:rFonts w:cs="Arial"/>
          <w:sz w:val="20"/>
        </w:rPr>
        <w:t>-S’assurer de la bonne mobilité du frotteur (liaison rotule).</w:t>
      </w:r>
    </w:p>
    <w:p w14:paraId="10F5BB5A" w14:textId="77777777" w:rsidR="00BA6C57" w:rsidRDefault="006E5572">
      <w:pPr>
        <w:pStyle w:val="Textbody"/>
        <w:rPr>
          <w:rFonts w:cs="Arial"/>
          <w:i/>
          <w:sz w:val="20"/>
          <w:lang w:val="en-GB"/>
        </w:rPr>
      </w:pPr>
      <w:r>
        <w:rPr>
          <w:rFonts w:cs="Arial"/>
          <w:i/>
          <w:sz w:val="20"/>
          <w:lang w:val="en-GB"/>
        </w:rPr>
        <w:t>-Check the correct mobility of the shoes (rotary movement)</w:t>
      </w:r>
    </w:p>
    <w:p w14:paraId="3E211D60" w14:textId="77777777" w:rsidR="00BA6C57" w:rsidRDefault="00BA6C57">
      <w:pPr>
        <w:pStyle w:val="Textbody"/>
        <w:rPr>
          <w:rFonts w:cs="Arial"/>
          <w:sz w:val="20"/>
          <w:lang w:val="en-GB"/>
        </w:rPr>
      </w:pPr>
    </w:p>
    <w:p w14:paraId="1770AFC3" w14:textId="77777777" w:rsidR="00BA6C57" w:rsidRDefault="00BA6C57">
      <w:pPr>
        <w:pStyle w:val="Textbody"/>
        <w:rPr>
          <w:rFonts w:cs="Arial"/>
          <w:sz w:val="20"/>
        </w:rPr>
      </w:pPr>
    </w:p>
    <w:p w14:paraId="5913950B" w14:textId="77777777" w:rsidR="00BA6C57" w:rsidRDefault="00BA6C57">
      <w:pPr>
        <w:pStyle w:val="Textbody"/>
        <w:rPr>
          <w:rFonts w:cs="Arial"/>
          <w:sz w:val="20"/>
        </w:rPr>
      </w:pPr>
    </w:p>
    <w:p w14:paraId="5F49B297" w14:textId="77777777" w:rsidR="00BA6C57" w:rsidRDefault="00BA6C57">
      <w:pPr>
        <w:pStyle w:val="Textbody"/>
        <w:rPr>
          <w:rFonts w:cs="Arial"/>
          <w:sz w:val="20"/>
        </w:rPr>
      </w:pPr>
    </w:p>
    <w:p w14:paraId="295544C4" w14:textId="77777777" w:rsidR="00BA6C57" w:rsidRDefault="006E5572">
      <w:pPr>
        <w:pStyle w:val="Textbody"/>
        <w:rPr>
          <w:rFonts w:cs="Arial"/>
          <w:sz w:val="20"/>
        </w:rPr>
      </w:pPr>
      <w:r>
        <w:rPr>
          <w:rFonts w:cs="Arial"/>
          <w:sz w:val="20"/>
        </w:rPr>
        <w:t xml:space="preserve">-Vérifier la course et la pression des </w:t>
      </w:r>
      <w:r>
        <w:rPr>
          <w:rFonts w:cs="Arial"/>
          <w:sz w:val="20"/>
        </w:rPr>
        <w:t>preneurs de courant (à peu près 10Kg).</w:t>
      </w:r>
    </w:p>
    <w:p w14:paraId="473BDAFC" w14:textId="77777777" w:rsidR="00BA6C57" w:rsidRDefault="006E5572">
      <w:pPr>
        <w:pStyle w:val="Textbody"/>
        <w:rPr>
          <w:rFonts w:cs="Arial"/>
          <w:i/>
          <w:sz w:val="20"/>
          <w:lang w:val="en-GB"/>
        </w:rPr>
      </w:pPr>
      <w:r>
        <w:rPr>
          <w:rFonts w:cs="Arial"/>
          <w:i/>
          <w:sz w:val="20"/>
          <w:lang w:val="en-GB"/>
        </w:rPr>
        <w:t>-Check the motion and the contact pressure of current collectors (about 10Kg)</w:t>
      </w:r>
    </w:p>
    <w:p w14:paraId="5E4CCFD5" w14:textId="77777777" w:rsidR="00BA6C57" w:rsidRDefault="00BA6C57">
      <w:pPr>
        <w:pStyle w:val="Textbody"/>
        <w:rPr>
          <w:rFonts w:cs="Arial"/>
          <w:sz w:val="20"/>
          <w:lang w:val="en-GB"/>
        </w:rPr>
      </w:pPr>
    </w:p>
    <w:p w14:paraId="43CE19DC" w14:textId="77777777" w:rsidR="00BA6C57" w:rsidRDefault="006E5572">
      <w:pPr>
        <w:pStyle w:val="Textbody"/>
        <w:rPr>
          <w:rFonts w:cs="Arial"/>
          <w:sz w:val="20"/>
        </w:rPr>
      </w:pPr>
      <w:r>
        <w:rPr>
          <w:rFonts w:cs="Arial"/>
          <w:sz w:val="20"/>
        </w:rPr>
        <w:t xml:space="preserve">-Fixer chaque ensemble avec les vis et raccorder les shunts en vérifiant que la surface de contact chape/shunt soit dépourvue de peinture </w:t>
      </w:r>
      <w:r>
        <w:rPr>
          <w:rFonts w:cs="Arial"/>
          <w:sz w:val="20"/>
        </w:rPr>
        <w:t>(éventuellement la poncer).</w:t>
      </w:r>
    </w:p>
    <w:p w14:paraId="54C2F3F3" w14:textId="77777777" w:rsidR="00BA6C57" w:rsidRDefault="006E5572">
      <w:pPr>
        <w:pStyle w:val="Textbody"/>
        <w:rPr>
          <w:rFonts w:cs="Arial"/>
          <w:i/>
          <w:sz w:val="20"/>
          <w:lang w:val="en-GB"/>
        </w:rPr>
      </w:pPr>
      <w:r>
        <w:rPr>
          <w:rFonts w:cs="Arial"/>
          <w:i/>
          <w:sz w:val="20"/>
          <w:lang w:val="en-GB"/>
        </w:rPr>
        <w:t xml:space="preserve">-Fix each collector set with the screws and connect the shunts. Check that the mounting brackets /shunts area is clean without any paint </w:t>
      </w:r>
      <w:proofErr w:type="gramStart"/>
      <w:r>
        <w:rPr>
          <w:rFonts w:cs="Arial"/>
          <w:i/>
          <w:sz w:val="20"/>
          <w:lang w:val="en-GB"/>
        </w:rPr>
        <w:t>traces.(</w:t>
      </w:r>
      <w:proofErr w:type="gramEnd"/>
      <w:r>
        <w:rPr>
          <w:rFonts w:cs="Arial"/>
          <w:i/>
          <w:sz w:val="20"/>
          <w:lang w:val="en-GB"/>
        </w:rPr>
        <w:t>rub down if necessary)</w:t>
      </w:r>
    </w:p>
    <w:p w14:paraId="561581C0" w14:textId="77777777" w:rsidR="00BA6C57" w:rsidRDefault="00BA6C57">
      <w:pPr>
        <w:pStyle w:val="Textbody"/>
        <w:rPr>
          <w:rFonts w:cs="Arial"/>
          <w:sz w:val="20"/>
          <w:u w:val="single"/>
          <w:lang w:val="en-GB"/>
        </w:rPr>
      </w:pPr>
    </w:p>
    <w:p w14:paraId="121F7FBD" w14:textId="77777777" w:rsidR="00BA6C57" w:rsidRDefault="00BA6C57">
      <w:pPr>
        <w:pStyle w:val="Textbody"/>
        <w:rPr>
          <w:rFonts w:cs="Arial"/>
          <w:sz w:val="20"/>
          <w:u w:val="single"/>
          <w:lang w:val="en-GB"/>
        </w:rPr>
      </w:pPr>
    </w:p>
    <w:p w14:paraId="5D743918" w14:textId="77777777" w:rsidR="00BA6C57" w:rsidRDefault="00BA6C57">
      <w:pPr>
        <w:pStyle w:val="Textbody"/>
        <w:rPr>
          <w:rFonts w:cs="Arial"/>
          <w:b/>
          <w:sz w:val="20"/>
          <w:u w:val="single"/>
          <w:lang w:val="en-GB"/>
        </w:rPr>
      </w:pPr>
    </w:p>
    <w:p w14:paraId="4EBF39D7" w14:textId="77777777" w:rsidR="00BA6C57" w:rsidRDefault="006E5572">
      <w:pPr>
        <w:pStyle w:val="Textbody"/>
        <w:rPr>
          <w:rFonts w:cs="Arial"/>
          <w:b/>
          <w:sz w:val="20"/>
          <w:u w:val="single"/>
        </w:rPr>
      </w:pPr>
      <w:r>
        <w:rPr>
          <w:rFonts w:cs="Arial"/>
          <w:b/>
          <w:sz w:val="20"/>
          <w:u w:val="single"/>
        </w:rPr>
        <w:t>CONTROLES AVANT MISE EN ROUTE.</w:t>
      </w:r>
    </w:p>
    <w:p w14:paraId="191ACB11" w14:textId="77777777" w:rsidR="00BA6C57" w:rsidRDefault="006E5572">
      <w:pPr>
        <w:pStyle w:val="Textbody"/>
        <w:rPr>
          <w:rFonts w:cs="Arial"/>
          <w:i/>
          <w:sz w:val="20"/>
          <w:u w:val="single"/>
        </w:rPr>
      </w:pPr>
      <w:r>
        <w:rPr>
          <w:rFonts w:cs="Arial"/>
          <w:i/>
          <w:sz w:val="20"/>
          <w:u w:val="single"/>
        </w:rPr>
        <w:t xml:space="preserve">CHECKS BEFORE </w:t>
      </w:r>
      <w:r>
        <w:rPr>
          <w:rFonts w:cs="Arial"/>
          <w:i/>
          <w:sz w:val="20"/>
          <w:u w:val="single"/>
        </w:rPr>
        <w:t>STARTING.</w:t>
      </w:r>
    </w:p>
    <w:p w14:paraId="33ED1C79" w14:textId="77777777" w:rsidR="00BA6C57" w:rsidRDefault="00BA6C57">
      <w:pPr>
        <w:pStyle w:val="Textbody"/>
        <w:rPr>
          <w:rFonts w:cs="Arial"/>
          <w:sz w:val="20"/>
        </w:rPr>
      </w:pPr>
    </w:p>
    <w:p w14:paraId="2A6A2ADF" w14:textId="77777777" w:rsidR="00BA6C57" w:rsidRDefault="006E5572">
      <w:pPr>
        <w:pStyle w:val="Textbody"/>
        <w:rPr>
          <w:rFonts w:cs="Arial"/>
          <w:sz w:val="20"/>
        </w:rPr>
      </w:pPr>
      <w:r>
        <w:rPr>
          <w:rFonts w:cs="Arial"/>
          <w:sz w:val="20"/>
        </w:rPr>
        <w:t>-S’assurer que tous les shunts soient bien serrés.</w:t>
      </w:r>
    </w:p>
    <w:p w14:paraId="45FB697B" w14:textId="77777777" w:rsidR="00BA6C57" w:rsidRDefault="006E5572">
      <w:pPr>
        <w:pStyle w:val="Textbody"/>
      </w:pPr>
      <w:r>
        <w:rPr>
          <w:rFonts w:cs="Arial"/>
          <w:i/>
          <w:sz w:val="20"/>
          <w:lang w:val="en-GB"/>
        </w:rPr>
        <w:t>-Check that all the shunts are correctly connected</w:t>
      </w:r>
      <w:r>
        <w:rPr>
          <w:rFonts w:cs="Arial"/>
          <w:sz w:val="20"/>
          <w:lang w:val="en-GB"/>
        </w:rPr>
        <w:t>.</w:t>
      </w:r>
    </w:p>
    <w:p w14:paraId="590A5D90" w14:textId="77777777" w:rsidR="00BA6C57" w:rsidRDefault="00BA6C57">
      <w:pPr>
        <w:pStyle w:val="Textbody"/>
        <w:rPr>
          <w:rFonts w:cs="Arial"/>
          <w:sz w:val="20"/>
          <w:lang w:val="en-GB"/>
        </w:rPr>
      </w:pPr>
    </w:p>
    <w:p w14:paraId="7DB43AE5" w14:textId="77777777" w:rsidR="00BA6C57" w:rsidRDefault="006E5572">
      <w:pPr>
        <w:pStyle w:val="Textbody"/>
        <w:rPr>
          <w:rFonts w:cs="Arial"/>
          <w:sz w:val="20"/>
        </w:rPr>
      </w:pPr>
      <w:r>
        <w:rPr>
          <w:rFonts w:cs="Arial"/>
          <w:sz w:val="20"/>
        </w:rPr>
        <w:t>-Vérifier la propreté des surfaces de contact ou de frottement (Frotteurs, rails)</w:t>
      </w:r>
    </w:p>
    <w:p w14:paraId="06445E61" w14:textId="77777777" w:rsidR="00BA6C57" w:rsidRDefault="006E5572">
      <w:pPr>
        <w:pStyle w:val="Textbody"/>
        <w:rPr>
          <w:rFonts w:cs="Arial"/>
          <w:i/>
          <w:sz w:val="20"/>
          <w:lang w:val="en-GB"/>
        </w:rPr>
      </w:pPr>
      <w:r>
        <w:rPr>
          <w:rFonts w:cs="Arial"/>
          <w:i/>
          <w:sz w:val="20"/>
          <w:lang w:val="en-GB"/>
        </w:rPr>
        <w:t>-Check that the contact faces and the friction surfaces are</w:t>
      </w:r>
      <w:r>
        <w:rPr>
          <w:rFonts w:cs="Arial"/>
          <w:i/>
          <w:sz w:val="20"/>
          <w:lang w:val="en-GB"/>
        </w:rPr>
        <w:t xml:space="preserve"> clean (Collector shoes, rails).</w:t>
      </w:r>
    </w:p>
    <w:p w14:paraId="07E55408" w14:textId="77777777" w:rsidR="00BA6C57" w:rsidRDefault="00BA6C57">
      <w:pPr>
        <w:pStyle w:val="Textbody"/>
        <w:rPr>
          <w:rFonts w:cs="Arial"/>
          <w:i/>
          <w:sz w:val="20"/>
          <w:lang w:val="en-GB"/>
        </w:rPr>
      </w:pPr>
    </w:p>
    <w:p w14:paraId="03D57181" w14:textId="77777777" w:rsidR="00BA6C57" w:rsidRDefault="00BA6C57">
      <w:pPr>
        <w:pStyle w:val="Textbody"/>
        <w:rPr>
          <w:rFonts w:cs="Arial"/>
          <w:sz w:val="20"/>
          <w:lang w:val="en-GB"/>
        </w:rPr>
      </w:pPr>
    </w:p>
    <w:p w14:paraId="2E7016FD" w14:textId="77777777" w:rsidR="00BA6C57" w:rsidRDefault="00BA6C57">
      <w:pPr>
        <w:pStyle w:val="Textbody"/>
        <w:rPr>
          <w:rFonts w:cs="Arial"/>
          <w:b/>
          <w:sz w:val="20"/>
          <w:u w:val="single"/>
          <w:lang w:val="en-GB"/>
        </w:rPr>
      </w:pPr>
    </w:p>
    <w:p w14:paraId="1D2EB96F" w14:textId="77777777" w:rsidR="00BA6C57" w:rsidRDefault="006E5572">
      <w:pPr>
        <w:pStyle w:val="Textbody"/>
        <w:rPr>
          <w:rFonts w:cs="Arial"/>
          <w:b/>
          <w:sz w:val="20"/>
          <w:u w:val="single"/>
        </w:rPr>
      </w:pPr>
      <w:r>
        <w:rPr>
          <w:rFonts w:cs="Arial"/>
          <w:b/>
          <w:sz w:val="20"/>
          <w:u w:val="single"/>
        </w:rPr>
        <w:t>MISE EN ROUTE.</w:t>
      </w:r>
    </w:p>
    <w:p w14:paraId="248CA2C7" w14:textId="77777777" w:rsidR="00BA6C57" w:rsidRDefault="006E5572">
      <w:pPr>
        <w:pStyle w:val="Textbody"/>
        <w:rPr>
          <w:rFonts w:cs="Arial"/>
          <w:i/>
          <w:sz w:val="20"/>
          <w:u w:val="single"/>
        </w:rPr>
      </w:pPr>
      <w:r>
        <w:rPr>
          <w:rFonts w:cs="Arial"/>
          <w:i/>
          <w:sz w:val="20"/>
          <w:u w:val="single"/>
        </w:rPr>
        <w:t>STARTING.</w:t>
      </w:r>
    </w:p>
    <w:p w14:paraId="424D82C3" w14:textId="77777777" w:rsidR="00BA6C57" w:rsidRDefault="00BA6C57">
      <w:pPr>
        <w:pStyle w:val="Textbody"/>
        <w:rPr>
          <w:rFonts w:cs="Arial"/>
          <w:sz w:val="20"/>
        </w:rPr>
      </w:pPr>
    </w:p>
    <w:p w14:paraId="329E3DD8" w14:textId="77777777" w:rsidR="00BA6C57" w:rsidRDefault="006E5572">
      <w:pPr>
        <w:pStyle w:val="Textbody"/>
        <w:rPr>
          <w:rFonts w:cs="Arial"/>
          <w:sz w:val="20"/>
        </w:rPr>
      </w:pPr>
      <w:r>
        <w:rPr>
          <w:rFonts w:cs="Arial"/>
          <w:sz w:val="20"/>
        </w:rPr>
        <w:t xml:space="preserve">-Graisser modérément la surface des rails (côté frottement) à l’aide d’une graisse </w:t>
      </w:r>
      <w:proofErr w:type="spellStart"/>
      <w:r>
        <w:rPr>
          <w:rFonts w:cs="Arial"/>
          <w:sz w:val="20"/>
        </w:rPr>
        <w:t>contactale</w:t>
      </w:r>
      <w:proofErr w:type="spellEnd"/>
    </w:p>
    <w:p w14:paraId="7BB75A7C" w14:textId="77777777" w:rsidR="00BA6C57" w:rsidRDefault="006E5572">
      <w:pPr>
        <w:pStyle w:val="Textbody"/>
        <w:rPr>
          <w:rFonts w:cs="Arial"/>
          <w:sz w:val="20"/>
        </w:rPr>
      </w:pPr>
      <w:r>
        <w:rPr>
          <w:rFonts w:cs="Arial"/>
          <w:sz w:val="20"/>
        </w:rPr>
        <w:t>(</w:t>
      </w:r>
      <w:proofErr w:type="gramStart"/>
      <w:r>
        <w:rPr>
          <w:rFonts w:cs="Arial"/>
          <w:sz w:val="20"/>
        </w:rPr>
        <w:t>utiliser</w:t>
      </w:r>
      <w:proofErr w:type="gramEnd"/>
      <w:r>
        <w:rPr>
          <w:rFonts w:cs="Arial"/>
          <w:sz w:val="20"/>
        </w:rPr>
        <w:t xml:space="preserve"> 100 à 150 gr de graisse par application).</w:t>
      </w:r>
    </w:p>
    <w:p w14:paraId="44175124" w14:textId="77777777" w:rsidR="00BA6C57" w:rsidRDefault="006E5572">
      <w:pPr>
        <w:pStyle w:val="Textbody"/>
        <w:rPr>
          <w:rFonts w:cs="Arial"/>
          <w:i/>
          <w:sz w:val="20"/>
          <w:lang w:val="en-GB"/>
        </w:rPr>
      </w:pPr>
      <w:r>
        <w:rPr>
          <w:rFonts w:cs="Arial"/>
          <w:i/>
          <w:sz w:val="20"/>
          <w:lang w:val="en-GB"/>
        </w:rPr>
        <w:t>-Lightly grease the contact face of the rails wi</w:t>
      </w:r>
      <w:r>
        <w:rPr>
          <w:rFonts w:cs="Arial"/>
          <w:i/>
          <w:sz w:val="20"/>
          <w:lang w:val="en-GB"/>
        </w:rPr>
        <w:t>th grease (use maximal 100 to 150 gr of « </w:t>
      </w:r>
      <w:proofErr w:type="spellStart"/>
      <w:r>
        <w:rPr>
          <w:rFonts w:cs="Arial"/>
          <w:i/>
          <w:sz w:val="20"/>
          <w:lang w:val="en-GB"/>
        </w:rPr>
        <w:t>Thermalube</w:t>
      </w:r>
      <w:proofErr w:type="spellEnd"/>
      <w:r>
        <w:rPr>
          <w:rFonts w:cs="Arial"/>
          <w:i/>
          <w:sz w:val="20"/>
          <w:lang w:val="en-GB"/>
        </w:rPr>
        <w:t> » grease per application).</w:t>
      </w:r>
    </w:p>
    <w:p w14:paraId="4D90A2ED" w14:textId="77777777" w:rsidR="00BA6C57" w:rsidRDefault="00BA6C57">
      <w:pPr>
        <w:pStyle w:val="Textbody"/>
        <w:rPr>
          <w:rFonts w:cs="Arial"/>
          <w:sz w:val="20"/>
          <w:lang w:val="en-GB"/>
        </w:rPr>
      </w:pPr>
    </w:p>
    <w:p w14:paraId="40C73790" w14:textId="77777777" w:rsidR="00BA6C57" w:rsidRDefault="006E5572">
      <w:pPr>
        <w:pStyle w:val="Textbody"/>
        <w:rPr>
          <w:rFonts w:cs="Arial"/>
          <w:sz w:val="20"/>
        </w:rPr>
      </w:pPr>
      <w:r>
        <w:rPr>
          <w:rFonts w:cs="Arial"/>
          <w:sz w:val="20"/>
        </w:rPr>
        <w:t>-Procéder à plusieurs rotations du convoyeur (hors tension).</w:t>
      </w:r>
    </w:p>
    <w:p w14:paraId="35AB6482" w14:textId="77777777" w:rsidR="00BA6C57" w:rsidRDefault="006E5572">
      <w:pPr>
        <w:pStyle w:val="Textbody"/>
      </w:pPr>
      <w:proofErr w:type="gramStart"/>
      <w:r>
        <w:rPr>
          <w:rFonts w:cs="Arial"/>
          <w:i/>
          <w:sz w:val="20"/>
          <w:lang w:val="en-GB"/>
        </w:rPr>
        <w:t>-(</w:t>
      </w:r>
      <w:proofErr w:type="gramEnd"/>
      <w:r>
        <w:rPr>
          <w:rFonts w:cs="Arial"/>
          <w:i/>
          <w:sz w:val="20"/>
          <w:lang w:val="en-GB"/>
        </w:rPr>
        <w:t>Without voltage) Carry out several rotations of the conveyor</w:t>
      </w:r>
      <w:r>
        <w:rPr>
          <w:rFonts w:cs="Arial"/>
          <w:sz w:val="20"/>
          <w:lang w:val="en-GB"/>
        </w:rPr>
        <w:t>.</w:t>
      </w:r>
    </w:p>
    <w:p w14:paraId="0B3B96DD" w14:textId="77777777" w:rsidR="00BA6C57" w:rsidRDefault="00BA6C57">
      <w:pPr>
        <w:pStyle w:val="Textbody"/>
        <w:rPr>
          <w:rFonts w:cs="Arial"/>
          <w:b/>
          <w:sz w:val="20"/>
          <w:lang w:val="en-GB"/>
        </w:rPr>
      </w:pPr>
    </w:p>
    <w:p w14:paraId="08174247" w14:textId="77777777" w:rsidR="00BA6C57" w:rsidRDefault="00BA6C57">
      <w:pPr>
        <w:pStyle w:val="Textbody"/>
        <w:rPr>
          <w:rFonts w:cs="Arial"/>
          <w:sz w:val="20"/>
          <w:lang w:val="en-GB"/>
        </w:rPr>
      </w:pPr>
    </w:p>
    <w:p w14:paraId="7F5654C9" w14:textId="77777777" w:rsidR="00BA6C57" w:rsidRDefault="006E5572">
      <w:pPr>
        <w:pStyle w:val="Textbody"/>
        <w:rPr>
          <w:rFonts w:cs="Arial"/>
          <w:b/>
          <w:sz w:val="20"/>
        </w:rPr>
      </w:pPr>
      <w:r>
        <w:rPr>
          <w:rFonts w:cs="Arial"/>
          <w:b/>
          <w:sz w:val="20"/>
        </w:rPr>
        <w:t xml:space="preserve">NOTA : dans les premières semaines </w:t>
      </w:r>
      <w:r>
        <w:rPr>
          <w:rFonts w:cs="Arial"/>
          <w:b/>
          <w:sz w:val="20"/>
        </w:rPr>
        <w:t xml:space="preserve">d’utilisation, des copeaux de cuivre peuvent apparaître dans le garde graisse, ils sont le signe apparent du rodage de </w:t>
      </w:r>
      <w:proofErr w:type="gramStart"/>
      <w:r>
        <w:rPr>
          <w:rFonts w:cs="Arial"/>
          <w:b/>
          <w:sz w:val="20"/>
        </w:rPr>
        <w:t>l’installation,  et</w:t>
      </w:r>
      <w:proofErr w:type="gramEnd"/>
      <w:r>
        <w:rPr>
          <w:rFonts w:cs="Arial"/>
          <w:b/>
          <w:sz w:val="20"/>
        </w:rPr>
        <w:t xml:space="preserve"> s’atténueront après quelques mois, si le phénomène s’amplifie procéder à de nouveaux graissages.</w:t>
      </w:r>
    </w:p>
    <w:p w14:paraId="2DFFAFA9" w14:textId="77777777" w:rsidR="00BA6C57" w:rsidRDefault="006E5572">
      <w:pPr>
        <w:pStyle w:val="Textbody"/>
        <w:rPr>
          <w:rFonts w:cs="Arial"/>
          <w:b/>
          <w:i/>
          <w:sz w:val="20"/>
          <w:lang w:val="en-GB"/>
        </w:rPr>
      </w:pPr>
      <w:proofErr w:type="gramStart"/>
      <w:r>
        <w:rPr>
          <w:rFonts w:cs="Arial"/>
          <w:b/>
          <w:i/>
          <w:sz w:val="20"/>
          <w:lang w:val="en-GB"/>
        </w:rPr>
        <w:t>NOT :</w:t>
      </w:r>
      <w:proofErr w:type="gramEnd"/>
      <w:r>
        <w:rPr>
          <w:rFonts w:cs="Arial"/>
          <w:b/>
          <w:i/>
          <w:sz w:val="20"/>
          <w:lang w:val="en-GB"/>
        </w:rPr>
        <w:t xml:space="preserve"> During the </w:t>
      </w:r>
      <w:r>
        <w:rPr>
          <w:rFonts w:cs="Arial"/>
          <w:b/>
          <w:i/>
          <w:sz w:val="20"/>
          <w:lang w:val="en-GB"/>
        </w:rPr>
        <w:t>first weeks, you may find copper shavings in the drip tray, this is normal during running in, but this phenomenon will reduce after 2 or 3 months. If the phenomenon does not reduce, proceed to a further application of grease, but do not over grease.</w:t>
      </w:r>
    </w:p>
    <w:p w14:paraId="4502BDFC" w14:textId="77777777" w:rsidR="00BA6C57" w:rsidRDefault="00BA6C57">
      <w:pPr>
        <w:pStyle w:val="Textbody"/>
        <w:rPr>
          <w:rFonts w:cs="Arial"/>
          <w:sz w:val="20"/>
          <w:u w:val="single"/>
          <w:lang w:val="en-GB"/>
        </w:rPr>
      </w:pPr>
    </w:p>
    <w:p w14:paraId="153F535A" w14:textId="77777777" w:rsidR="00BA6C57" w:rsidRDefault="00BA6C57">
      <w:pPr>
        <w:pStyle w:val="Textbody"/>
        <w:rPr>
          <w:rFonts w:cs="Arial"/>
          <w:sz w:val="20"/>
          <w:u w:val="single"/>
          <w:lang w:val="en-GB"/>
        </w:rPr>
      </w:pPr>
    </w:p>
    <w:p w14:paraId="396D5F44" w14:textId="77777777" w:rsidR="00BA6C57" w:rsidRDefault="00BA6C57">
      <w:pPr>
        <w:pStyle w:val="Textbody"/>
        <w:rPr>
          <w:rFonts w:cs="Arial"/>
          <w:sz w:val="20"/>
          <w:u w:val="single"/>
          <w:lang w:val="en-GB"/>
        </w:rPr>
      </w:pPr>
    </w:p>
    <w:p w14:paraId="33EC76B1" w14:textId="77777777" w:rsidR="00BA6C57" w:rsidRDefault="00BA6C57">
      <w:pPr>
        <w:pStyle w:val="Textbody"/>
        <w:rPr>
          <w:rFonts w:cs="Arial"/>
          <w:sz w:val="20"/>
          <w:u w:val="single"/>
          <w:lang w:val="en-GB"/>
        </w:rPr>
      </w:pPr>
    </w:p>
    <w:p w14:paraId="1192269E" w14:textId="77777777" w:rsidR="00BA6C57" w:rsidRDefault="00BA6C57">
      <w:pPr>
        <w:pStyle w:val="Textbody"/>
        <w:rPr>
          <w:rFonts w:cs="Arial"/>
          <w:sz w:val="20"/>
          <w:u w:val="single"/>
          <w:lang w:val="en-GB"/>
        </w:rPr>
      </w:pPr>
    </w:p>
    <w:p w14:paraId="2EE0255C" w14:textId="77777777" w:rsidR="00BA6C57" w:rsidRDefault="00BA6C57">
      <w:pPr>
        <w:pStyle w:val="Textbody"/>
        <w:rPr>
          <w:rFonts w:cs="Arial"/>
          <w:sz w:val="20"/>
          <w:u w:val="single"/>
          <w:lang w:val="en-GB"/>
        </w:rPr>
      </w:pPr>
    </w:p>
    <w:p w14:paraId="68060978" w14:textId="77777777" w:rsidR="00BA6C57" w:rsidRDefault="00BA6C57">
      <w:pPr>
        <w:pStyle w:val="Textbody"/>
        <w:rPr>
          <w:rFonts w:cs="Arial"/>
          <w:sz w:val="20"/>
          <w:u w:val="single"/>
          <w:lang w:val="en-GB"/>
        </w:rPr>
      </w:pPr>
    </w:p>
    <w:p w14:paraId="4AA632A2" w14:textId="77777777" w:rsidR="00BA6C57" w:rsidRDefault="00BA6C57">
      <w:pPr>
        <w:pStyle w:val="Textbody"/>
        <w:rPr>
          <w:rFonts w:cs="Arial"/>
          <w:sz w:val="20"/>
          <w:u w:val="single"/>
          <w:lang w:val="en-GB"/>
        </w:rPr>
      </w:pPr>
    </w:p>
    <w:p w14:paraId="64F15C39" w14:textId="77777777" w:rsidR="00BA6C57" w:rsidRDefault="00BA6C57">
      <w:pPr>
        <w:pStyle w:val="Textbody"/>
        <w:rPr>
          <w:rFonts w:cs="Arial"/>
          <w:sz w:val="20"/>
          <w:u w:val="single"/>
          <w:lang w:val="en-GB"/>
        </w:rPr>
      </w:pPr>
    </w:p>
    <w:p w14:paraId="1A6BDBB7" w14:textId="77777777" w:rsidR="00BA6C57" w:rsidRDefault="00BA6C57">
      <w:pPr>
        <w:pStyle w:val="Textbody"/>
        <w:rPr>
          <w:rFonts w:cs="Arial"/>
          <w:sz w:val="20"/>
          <w:u w:val="single"/>
          <w:lang w:val="en-GB"/>
        </w:rPr>
      </w:pPr>
    </w:p>
    <w:p w14:paraId="36D8A943" w14:textId="77777777" w:rsidR="00BA6C57" w:rsidRDefault="00BA6C57">
      <w:pPr>
        <w:pStyle w:val="Textbody"/>
        <w:rPr>
          <w:rFonts w:cs="Arial"/>
          <w:sz w:val="20"/>
          <w:u w:val="single"/>
          <w:lang w:val="en-GB"/>
        </w:rPr>
      </w:pPr>
    </w:p>
    <w:p w14:paraId="30E24881" w14:textId="77777777" w:rsidR="00BA6C57" w:rsidRDefault="00BA6C57">
      <w:pPr>
        <w:pStyle w:val="Textbody"/>
        <w:rPr>
          <w:rFonts w:cs="Arial"/>
          <w:sz w:val="20"/>
          <w:u w:val="single"/>
          <w:lang w:val="en-GB"/>
        </w:rPr>
      </w:pPr>
    </w:p>
    <w:p w14:paraId="74045C8B" w14:textId="77777777" w:rsidR="00BA6C57" w:rsidRDefault="00BA6C57">
      <w:pPr>
        <w:pStyle w:val="Textbody"/>
        <w:rPr>
          <w:rFonts w:cs="Arial"/>
          <w:sz w:val="20"/>
          <w:u w:val="single"/>
          <w:lang w:val="en-GB"/>
        </w:rPr>
      </w:pPr>
    </w:p>
    <w:p w14:paraId="665F3EF9" w14:textId="77777777" w:rsidR="00BA6C57" w:rsidRDefault="00BA6C57">
      <w:pPr>
        <w:pStyle w:val="Textbody"/>
        <w:rPr>
          <w:rFonts w:cs="Arial"/>
          <w:sz w:val="20"/>
          <w:u w:val="single"/>
          <w:lang w:val="en-GB"/>
        </w:rPr>
      </w:pPr>
    </w:p>
    <w:p w14:paraId="6EFFC7AC" w14:textId="77777777" w:rsidR="00BA6C57" w:rsidRDefault="00BA6C57">
      <w:pPr>
        <w:pStyle w:val="Textbody"/>
        <w:rPr>
          <w:rFonts w:cs="Arial"/>
          <w:sz w:val="20"/>
          <w:u w:val="single"/>
          <w:lang w:val="en-GB"/>
        </w:rPr>
      </w:pPr>
    </w:p>
    <w:p w14:paraId="659BFCEE" w14:textId="77777777" w:rsidR="00BA6C57" w:rsidRDefault="00BA6C57">
      <w:pPr>
        <w:pStyle w:val="Textbody"/>
        <w:rPr>
          <w:rFonts w:cs="Arial"/>
          <w:sz w:val="20"/>
          <w:u w:val="single"/>
          <w:lang w:val="en-GB"/>
        </w:rPr>
      </w:pPr>
    </w:p>
    <w:p w14:paraId="2C432296" w14:textId="77777777" w:rsidR="00BA6C57" w:rsidRDefault="00BA6C57">
      <w:pPr>
        <w:pStyle w:val="Textbody"/>
        <w:rPr>
          <w:rFonts w:cs="Arial"/>
          <w:b/>
          <w:sz w:val="20"/>
          <w:u w:val="single"/>
        </w:rPr>
      </w:pPr>
    </w:p>
    <w:p w14:paraId="26928C17" w14:textId="77777777" w:rsidR="00BA6C57" w:rsidRDefault="00BA6C57">
      <w:pPr>
        <w:pStyle w:val="Textbody"/>
        <w:rPr>
          <w:rFonts w:cs="Arial"/>
          <w:b/>
          <w:sz w:val="20"/>
          <w:u w:val="single"/>
        </w:rPr>
      </w:pPr>
    </w:p>
    <w:p w14:paraId="5F151FA7" w14:textId="77777777" w:rsidR="00BA6C57" w:rsidRDefault="006E5572">
      <w:pPr>
        <w:pStyle w:val="Textbody"/>
        <w:rPr>
          <w:rFonts w:cs="Arial"/>
          <w:b/>
          <w:sz w:val="20"/>
          <w:u w:val="single"/>
        </w:rPr>
      </w:pPr>
      <w:r>
        <w:rPr>
          <w:rFonts w:cs="Arial"/>
          <w:b/>
          <w:sz w:val="20"/>
          <w:u w:val="single"/>
        </w:rPr>
        <w:t>NOTICE D’ENTRETIEN D’UNE ELECTROPHORESE.</w:t>
      </w:r>
    </w:p>
    <w:p w14:paraId="486C2694" w14:textId="77777777" w:rsidR="00BA6C57" w:rsidRDefault="006E5572">
      <w:pPr>
        <w:pStyle w:val="Textbody"/>
        <w:rPr>
          <w:rFonts w:cs="Arial"/>
          <w:i/>
          <w:sz w:val="20"/>
          <w:u w:val="single"/>
        </w:rPr>
      </w:pPr>
      <w:r>
        <w:rPr>
          <w:rFonts w:cs="Arial"/>
          <w:i/>
          <w:sz w:val="20"/>
          <w:u w:val="single"/>
        </w:rPr>
        <w:t>MAINTENANCE INSTRUCTIONS FOR AN ELECTROPHORESE.</w:t>
      </w:r>
    </w:p>
    <w:p w14:paraId="7810DE98" w14:textId="77777777" w:rsidR="00BA6C57" w:rsidRDefault="00BA6C57">
      <w:pPr>
        <w:pStyle w:val="Textbody"/>
        <w:rPr>
          <w:rFonts w:cs="Arial"/>
          <w:i/>
          <w:sz w:val="20"/>
        </w:rPr>
      </w:pPr>
    </w:p>
    <w:p w14:paraId="3A385D76" w14:textId="77777777" w:rsidR="00BA6C57" w:rsidRDefault="006E5572">
      <w:pPr>
        <w:pStyle w:val="Textbody"/>
        <w:rPr>
          <w:rFonts w:cs="Arial"/>
          <w:sz w:val="20"/>
        </w:rPr>
      </w:pPr>
      <w:r>
        <w:rPr>
          <w:rFonts w:cs="Arial"/>
          <w:sz w:val="20"/>
        </w:rPr>
        <w:t xml:space="preserve">Les informations ainsi que les cycles proposés sont </w:t>
      </w:r>
      <w:proofErr w:type="gramStart"/>
      <w:r>
        <w:rPr>
          <w:rFonts w:cs="Arial"/>
          <w:sz w:val="20"/>
        </w:rPr>
        <w:t>donnés</w:t>
      </w:r>
      <w:proofErr w:type="gramEnd"/>
      <w:r>
        <w:rPr>
          <w:rFonts w:cs="Arial"/>
          <w:sz w:val="20"/>
        </w:rPr>
        <w:t xml:space="preserve"> à titre indicatif et doivent être adaptés à chaque installation suivant ses propres contraintes</w:t>
      </w:r>
      <w:r>
        <w:rPr>
          <w:rFonts w:cs="Arial"/>
          <w:sz w:val="20"/>
        </w:rPr>
        <w:t xml:space="preserve"> d’utilisation.</w:t>
      </w:r>
    </w:p>
    <w:p w14:paraId="1F66559B" w14:textId="77777777" w:rsidR="00BA6C57" w:rsidRDefault="006E5572">
      <w:pPr>
        <w:pStyle w:val="Textbody"/>
        <w:rPr>
          <w:rFonts w:cs="Arial"/>
          <w:i/>
          <w:sz w:val="20"/>
          <w:lang w:val="en-GB"/>
        </w:rPr>
      </w:pPr>
      <w:r>
        <w:rPr>
          <w:rFonts w:cs="Arial"/>
          <w:i/>
          <w:sz w:val="20"/>
          <w:lang w:val="en-GB"/>
        </w:rPr>
        <w:t>The information and maintenance periods suggested are indicative only. It is necessary to adapt them to suit each specific installation according to its own constraints.</w:t>
      </w:r>
    </w:p>
    <w:p w14:paraId="33EED7B4" w14:textId="77777777" w:rsidR="00BA6C57" w:rsidRDefault="00BA6C57">
      <w:pPr>
        <w:pStyle w:val="Textbody"/>
        <w:rPr>
          <w:rFonts w:cs="Arial"/>
          <w:b/>
          <w:sz w:val="20"/>
          <w:lang w:val="en-GB"/>
        </w:rPr>
      </w:pPr>
    </w:p>
    <w:p w14:paraId="6CD5D74D" w14:textId="77777777" w:rsidR="00BA6C57" w:rsidRDefault="00BA6C57">
      <w:pPr>
        <w:pStyle w:val="Textbody"/>
        <w:rPr>
          <w:rFonts w:cs="Arial"/>
          <w:b/>
          <w:sz w:val="20"/>
          <w:lang w:val="en-GB"/>
        </w:rPr>
      </w:pPr>
    </w:p>
    <w:p w14:paraId="62B186AD" w14:textId="77777777" w:rsidR="00BA6C57" w:rsidRDefault="006E5572">
      <w:pPr>
        <w:pStyle w:val="Textbody"/>
        <w:rPr>
          <w:rFonts w:cs="Arial"/>
          <w:b/>
          <w:sz w:val="20"/>
          <w:u w:val="single"/>
        </w:rPr>
      </w:pPr>
      <w:r>
        <w:rPr>
          <w:rFonts w:cs="Arial"/>
          <w:b/>
          <w:sz w:val="20"/>
          <w:u w:val="single"/>
        </w:rPr>
        <w:t xml:space="preserve">Liste des contrôles à effectuer tout au long de l’année </w:t>
      </w:r>
      <w:r>
        <w:rPr>
          <w:rFonts w:cs="Arial"/>
          <w:b/>
          <w:sz w:val="20"/>
          <w:u w:val="single"/>
        </w:rPr>
        <w:t>(environ une fois par mois) et après chaque incident électrique ou mécanique.</w:t>
      </w:r>
    </w:p>
    <w:p w14:paraId="4F8895A8" w14:textId="77777777" w:rsidR="00BA6C57" w:rsidRDefault="006E5572">
      <w:pPr>
        <w:pStyle w:val="Textbody"/>
        <w:rPr>
          <w:rFonts w:cs="Arial"/>
          <w:i/>
          <w:sz w:val="20"/>
          <w:u w:val="single"/>
          <w:lang w:val="en-GB"/>
        </w:rPr>
      </w:pPr>
      <w:r>
        <w:rPr>
          <w:rFonts w:cs="Arial"/>
          <w:i/>
          <w:sz w:val="20"/>
          <w:u w:val="single"/>
          <w:lang w:val="en-GB"/>
        </w:rPr>
        <w:t>Checklist for one year (about once per month) and after an electrical or mechanical incident.</w:t>
      </w:r>
    </w:p>
    <w:p w14:paraId="45E21CB5" w14:textId="77777777" w:rsidR="00BA6C57" w:rsidRDefault="00BA6C57">
      <w:pPr>
        <w:pStyle w:val="Textbody"/>
        <w:rPr>
          <w:rFonts w:cs="Arial"/>
          <w:sz w:val="20"/>
          <w:u w:val="single"/>
          <w:lang w:val="en-GB"/>
        </w:rPr>
      </w:pPr>
    </w:p>
    <w:p w14:paraId="0E741AF5" w14:textId="77777777" w:rsidR="00BA6C57" w:rsidRDefault="006E5572">
      <w:pPr>
        <w:pStyle w:val="Textbody"/>
        <w:rPr>
          <w:rFonts w:cs="Arial"/>
          <w:sz w:val="20"/>
        </w:rPr>
      </w:pPr>
      <w:r>
        <w:rPr>
          <w:rFonts w:cs="Arial"/>
          <w:sz w:val="20"/>
        </w:rPr>
        <w:t>-Vérification de l’état des shunts de prises. Changer tous les shunts présentant un</w:t>
      </w:r>
      <w:r>
        <w:rPr>
          <w:rFonts w:cs="Arial"/>
          <w:sz w:val="20"/>
        </w:rPr>
        <w:t xml:space="preserve"> arrachement des fils, ou ayant perdu leur souplesse ce qui </w:t>
      </w:r>
      <w:proofErr w:type="gramStart"/>
      <w:r>
        <w:rPr>
          <w:rFonts w:cs="Arial"/>
          <w:sz w:val="20"/>
        </w:rPr>
        <w:t>ce</w:t>
      </w:r>
      <w:proofErr w:type="gramEnd"/>
      <w:r>
        <w:rPr>
          <w:rFonts w:cs="Arial"/>
          <w:sz w:val="20"/>
        </w:rPr>
        <w:t xml:space="preserve"> produit lorsqu’ils sont soumis à des projections de peinture en sortie de bain. (Lors du changement des shunts toujours poncer les surfaces de contact des pièces réceptrices).</w:t>
      </w:r>
    </w:p>
    <w:p w14:paraId="173ADC42" w14:textId="77777777" w:rsidR="00BA6C57" w:rsidRDefault="006E5572">
      <w:pPr>
        <w:pStyle w:val="Textbody"/>
      </w:pPr>
      <w:r>
        <w:rPr>
          <w:rFonts w:cs="Arial"/>
          <w:i/>
          <w:sz w:val="20"/>
          <w:lang w:val="en-GB"/>
        </w:rPr>
        <w:t>-Check the condit</w:t>
      </w:r>
      <w:r>
        <w:rPr>
          <w:rFonts w:cs="Arial"/>
          <w:i/>
          <w:sz w:val="20"/>
          <w:lang w:val="en-GB"/>
        </w:rPr>
        <w:t xml:space="preserve">ion of current collector shunts. Change all the shunts which have cuts in the copper wire or which has lost its pliability. This often occurs at the exit of bath, where there are paint projections. </w:t>
      </w:r>
      <w:r>
        <w:rPr>
          <w:rFonts w:cs="Arial"/>
          <w:i/>
          <w:sz w:val="20"/>
        </w:rPr>
        <w:t xml:space="preserve">(Always </w:t>
      </w:r>
      <w:proofErr w:type="spellStart"/>
      <w:r>
        <w:rPr>
          <w:rFonts w:cs="Arial"/>
          <w:i/>
          <w:sz w:val="20"/>
        </w:rPr>
        <w:t>remember</w:t>
      </w:r>
      <w:proofErr w:type="spellEnd"/>
      <w:r>
        <w:rPr>
          <w:rFonts w:cs="Arial"/>
          <w:i/>
          <w:sz w:val="20"/>
        </w:rPr>
        <w:t xml:space="preserve"> to </w:t>
      </w:r>
      <w:proofErr w:type="spellStart"/>
      <w:r>
        <w:rPr>
          <w:rFonts w:cs="Arial"/>
          <w:i/>
          <w:sz w:val="20"/>
        </w:rPr>
        <w:t>rub</w:t>
      </w:r>
      <w:proofErr w:type="spellEnd"/>
      <w:r>
        <w:rPr>
          <w:rFonts w:cs="Arial"/>
          <w:i/>
          <w:sz w:val="20"/>
        </w:rPr>
        <w:t xml:space="preserve"> down the contact faces).</w:t>
      </w:r>
    </w:p>
    <w:p w14:paraId="48208CBE" w14:textId="77777777" w:rsidR="00BA6C57" w:rsidRDefault="00BA6C57">
      <w:pPr>
        <w:pStyle w:val="Textbody"/>
        <w:rPr>
          <w:rFonts w:cs="Arial"/>
          <w:sz w:val="20"/>
        </w:rPr>
      </w:pPr>
    </w:p>
    <w:p w14:paraId="23C43AC7" w14:textId="77777777" w:rsidR="00BA6C57" w:rsidRDefault="006E5572">
      <w:pPr>
        <w:pStyle w:val="Textbody"/>
        <w:rPr>
          <w:rFonts w:cs="Arial"/>
          <w:sz w:val="20"/>
        </w:rPr>
      </w:pPr>
      <w:r>
        <w:rPr>
          <w:rFonts w:cs="Arial"/>
          <w:sz w:val="20"/>
        </w:rPr>
        <w:t>-Les par</w:t>
      </w:r>
      <w:r>
        <w:rPr>
          <w:rFonts w:cs="Arial"/>
          <w:sz w:val="20"/>
        </w:rPr>
        <w:t xml:space="preserve">ties </w:t>
      </w:r>
      <w:proofErr w:type="spellStart"/>
      <w:r>
        <w:rPr>
          <w:rFonts w:cs="Arial"/>
          <w:sz w:val="20"/>
        </w:rPr>
        <w:t>frottantes</w:t>
      </w:r>
      <w:proofErr w:type="spellEnd"/>
      <w:r>
        <w:rPr>
          <w:rFonts w:cs="Arial"/>
          <w:sz w:val="20"/>
        </w:rPr>
        <w:t xml:space="preserve"> (rails et frotteurs), ne demandent en général, aucun entretien particulier, la patine qui </w:t>
      </w:r>
      <w:proofErr w:type="spellStart"/>
      <w:r>
        <w:rPr>
          <w:rFonts w:cs="Arial"/>
          <w:sz w:val="20"/>
        </w:rPr>
        <w:t>ce</w:t>
      </w:r>
      <w:proofErr w:type="spellEnd"/>
      <w:r>
        <w:rPr>
          <w:rFonts w:cs="Arial"/>
          <w:sz w:val="20"/>
        </w:rPr>
        <w:t xml:space="preserve"> forme sur ces éléments est la meilleure garantie du bon passage du courant. Seuls des projections accidentelles de peintures ou des flashs électriq</w:t>
      </w:r>
      <w:r>
        <w:rPr>
          <w:rFonts w:cs="Arial"/>
          <w:sz w:val="20"/>
        </w:rPr>
        <w:t>ues consécutifs à des incidents de fonctionnement, doivent être éliminés, au besoin en effectuant un ponçage franc (grains de 50) des frotteurs (et/ou) des rails.</w:t>
      </w:r>
    </w:p>
    <w:p w14:paraId="3A0FB165" w14:textId="77777777" w:rsidR="00BA6C57" w:rsidRDefault="006E5572">
      <w:pPr>
        <w:pStyle w:val="Textbody"/>
        <w:rPr>
          <w:rFonts w:cs="Arial"/>
          <w:i/>
          <w:sz w:val="20"/>
          <w:lang w:val="en-GB"/>
        </w:rPr>
      </w:pPr>
      <w:r>
        <w:rPr>
          <w:rFonts w:cs="Arial"/>
          <w:i/>
          <w:sz w:val="20"/>
          <w:lang w:val="en-GB"/>
        </w:rPr>
        <w:t>-All the rubbing surfaces (rails and current collectors) are maintenance free, the film on th</w:t>
      </w:r>
      <w:r>
        <w:rPr>
          <w:rFonts w:cs="Arial"/>
          <w:i/>
          <w:sz w:val="20"/>
          <w:lang w:val="en-GB"/>
        </w:rPr>
        <w:t>e contact faces is a good conductor for the transit of current. Only accidental paint projections or electric flashes, occurring during operation, shall be eliminated by scraping.</w:t>
      </w:r>
    </w:p>
    <w:p w14:paraId="07154603" w14:textId="77777777" w:rsidR="00BA6C57" w:rsidRDefault="00BA6C57">
      <w:pPr>
        <w:pStyle w:val="Textbody"/>
        <w:rPr>
          <w:rFonts w:cs="Arial"/>
          <w:sz w:val="20"/>
          <w:lang w:val="en-GB"/>
        </w:rPr>
      </w:pPr>
    </w:p>
    <w:p w14:paraId="562B9E28" w14:textId="77777777" w:rsidR="00BA6C57" w:rsidRDefault="006E5572">
      <w:pPr>
        <w:pStyle w:val="Textbody"/>
        <w:rPr>
          <w:rFonts w:cs="Arial"/>
          <w:sz w:val="20"/>
        </w:rPr>
      </w:pPr>
      <w:r>
        <w:rPr>
          <w:rFonts w:cs="Arial"/>
          <w:sz w:val="20"/>
        </w:rPr>
        <w:t xml:space="preserve">-Vérification de l’état de surface des frotteurs et de leurs </w:t>
      </w:r>
      <w:r>
        <w:rPr>
          <w:rFonts w:cs="Arial"/>
          <w:sz w:val="20"/>
        </w:rPr>
        <w:t>épaisseurs (elle ne doit pas descendre en dessous de 6mm).</w:t>
      </w:r>
    </w:p>
    <w:p w14:paraId="625F3FCB" w14:textId="77777777" w:rsidR="00BA6C57" w:rsidRDefault="006E5572">
      <w:pPr>
        <w:pStyle w:val="Textbody"/>
        <w:rPr>
          <w:rFonts w:cs="Arial"/>
          <w:i/>
          <w:sz w:val="20"/>
          <w:lang w:val="en-GB"/>
        </w:rPr>
      </w:pPr>
      <w:r>
        <w:rPr>
          <w:rFonts w:cs="Arial"/>
          <w:i/>
          <w:sz w:val="20"/>
          <w:lang w:val="en-GB"/>
        </w:rPr>
        <w:t>-Check the condition of current collectors’ contact faces, and their thickness (not to be less than 6mm).</w:t>
      </w:r>
    </w:p>
    <w:p w14:paraId="7B1F31B9" w14:textId="77777777" w:rsidR="00BA6C57" w:rsidRDefault="00BA6C57">
      <w:pPr>
        <w:pStyle w:val="Textbody"/>
        <w:rPr>
          <w:rFonts w:cs="Arial"/>
          <w:sz w:val="20"/>
          <w:lang w:val="en-GB"/>
        </w:rPr>
      </w:pPr>
    </w:p>
    <w:p w14:paraId="76C38462" w14:textId="77777777" w:rsidR="00BA6C57" w:rsidRDefault="006E5572">
      <w:pPr>
        <w:pStyle w:val="Textbody"/>
        <w:rPr>
          <w:rFonts w:cs="Arial"/>
          <w:sz w:val="20"/>
        </w:rPr>
      </w:pPr>
      <w:r>
        <w:rPr>
          <w:rFonts w:cs="Arial"/>
          <w:sz w:val="20"/>
        </w:rPr>
        <w:t>-Vérifier la présence du graphite sur les frotteurs, elle doit arriver au ras de la surfac</w:t>
      </w:r>
      <w:r>
        <w:rPr>
          <w:rFonts w:cs="Arial"/>
          <w:sz w:val="20"/>
        </w:rPr>
        <w:t>e de contact, et se déposer au fur et à mesure de l’usure du frotteur. Ce graphite peut être rechargé, pour cela nous consulter.</w:t>
      </w:r>
    </w:p>
    <w:p w14:paraId="45BA9F4F" w14:textId="77777777" w:rsidR="00BA6C57" w:rsidRDefault="006E5572">
      <w:pPr>
        <w:pStyle w:val="Textbody"/>
        <w:rPr>
          <w:rFonts w:cs="Arial"/>
          <w:i/>
          <w:sz w:val="20"/>
          <w:lang w:val="en-GB"/>
        </w:rPr>
      </w:pPr>
      <w:r>
        <w:rPr>
          <w:rFonts w:cs="Arial"/>
          <w:i/>
          <w:sz w:val="20"/>
          <w:lang w:val="en-GB"/>
        </w:rPr>
        <w:t>-Check the presence of graphite in the collector shoes, it must be at the same level as the contact face. It is eliminated as s</w:t>
      </w:r>
      <w:r>
        <w:rPr>
          <w:rFonts w:cs="Arial"/>
          <w:i/>
          <w:sz w:val="20"/>
          <w:lang w:val="en-GB"/>
        </w:rPr>
        <w:t xml:space="preserve">hoes wear away. It is possible to recharge the slot with </w:t>
      </w:r>
      <w:proofErr w:type="gramStart"/>
      <w:r>
        <w:rPr>
          <w:rFonts w:cs="Arial"/>
          <w:i/>
          <w:sz w:val="20"/>
          <w:lang w:val="en-GB"/>
        </w:rPr>
        <w:t>graphite .Please</w:t>
      </w:r>
      <w:proofErr w:type="gramEnd"/>
      <w:r>
        <w:rPr>
          <w:rFonts w:cs="Arial"/>
          <w:i/>
          <w:sz w:val="20"/>
          <w:lang w:val="en-GB"/>
        </w:rPr>
        <w:t xml:space="preserve"> contact us.</w:t>
      </w:r>
    </w:p>
    <w:p w14:paraId="237E6F58" w14:textId="77777777" w:rsidR="00BA6C57" w:rsidRDefault="00BA6C57">
      <w:pPr>
        <w:pStyle w:val="Textbody"/>
        <w:rPr>
          <w:rFonts w:cs="Arial"/>
          <w:sz w:val="20"/>
          <w:lang w:val="en-GB"/>
        </w:rPr>
      </w:pPr>
    </w:p>
    <w:p w14:paraId="44824E0C" w14:textId="77777777" w:rsidR="00BA6C57" w:rsidRDefault="006E5572">
      <w:pPr>
        <w:pStyle w:val="Textbody"/>
        <w:rPr>
          <w:rFonts w:cs="Arial"/>
          <w:sz w:val="20"/>
        </w:rPr>
      </w:pPr>
      <w:r>
        <w:rPr>
          <w:rFonts w:cs="Arial"/>
          <w:sz w:val="20"/>
        </w:rPr>
        <w:t>-Vérifier régulièrement l’état des ressorts ainsi que la mobilité des frotteurs.</w:t>
      </w:r>
    </w:p>
    <w:p w14:paraId="55F8FC59" w14:textId="77777777" w:rsidR="00BA6C57" w:rsidRDefault="006E5572">
      <w:pPr>
        <w:pStyle w:val="Textbody"/>
        <w:rPr>
          <w:rFonts w:cs="Arial"/>
          <w:i/>
          <w:sz w:val="20"/>
          <w:lang w:val="en-GB"/>
        </w:rPr>
      </w:pPr>
      <w:r>
        <w:rPr>
          <w:rFonts w:cs="Arial"/>
          <w:i/>
          <w:sz w:val="20"/>
          <w:lang w:val="en-GB"/>
        </w:rPr>
        <w:t>-Regularly verify the spring pressure and the mobility of the shoes.</w:t>
      </w:r>
    </w:p>
    <w:p w14:paraId="4BF5C1F1" w14:textId="77777777" w:rsidR="00BA6C57" w:rsidRDefault="00BA6C57">
      <w:pPr>
        <w:pStyle w:val="Textbody"/>
        <w:rPr>
          <w:rFonts w:cs="Arial"/>
          <w:sz w:val="20"/>
          <w:lang w:val="en-GB"/>
        </w:rPr>
      </w:pPr>
    </w:p>
    <w:p w14:paraId="2E1E0BB3" w14:textId="77777777" w:rsidR="00BA6C57" w:rsidRDefault="00BA6C57">
      <w:pPr>
        <w:pStyle w:val="Textbody"/>
        <w:rPr>
          <w:rFonts w:cs="Arial"/>
          <w:sz w:val="20"/>
          <w:u w:val="single"/>
          <w:lang w:val="en-GB"/>
        </w:rPr>
      </w:pPr>
    </w:p>
    <w:p w14:paraId="51B3A100" w14:textId="77777777" w:rsidR="00BA6C57" w:rsidRDefault="006E5572">
      <w:pPr>
        <w:pStyle w:val="Textbody"/>
        <w:rPr>
          <w:rFonts w:cs="Arial"/>
          <w:b/>
          <w:sz w:val="20"/>
          <w:u w:val="single"/>
        </w:rPr>
      </w:pPr>
      <w:r>
        <w:rPr>
          <w:rFonts w:cs="Arial"/>
          <w:b/>
          <w:sz w:val="20"/>
          <w:u w:val="single"/>
        </w:rPr>
        <w:t>Liste des opérati</w:t>
      </w:r>
      <w:r>
        <w:rPr>
          <w:rFonts w:cs="Arial"/>
          <w:b/>
          <w:sz w:val="20"/>
          <w:u w:val="single"/>
        </w:rPr>
        <w:t>ons de maintenance préventive</w:t>
      </w:r>
    </w:p>
    <w:p w14:paraId="73346812" w14:textId="77777777" w:rsidR="00BA6C57" w:rsidRDefault="006E5572">
      <w:pPr>
        <w:pStyle w:val="Textbody"/>
        <w:rPr>
          <w:rFonts w:cs="Arial"/>
          <w:i/>
          <w:sz w:val="20"/>
          <w:u w:val="single"/>
          <w:lang w:val="en-GB"/>
        </w:rPr>
      </w:pPr>
      <w:r>
        <w:rPr>
          <w:rFonts w:cs="Arial"/>
          <w:i/>
          <w:sz w:val="20"/>
          <w:u w:val="single"/>
          <w:lang w:val="en-GB"/>
        </w:rPr>
        <w:t>Checklist of safety maintenance instructions.</w:t>
      </w:r>
    </w:p>
    <w:p w14:paraId="3C896A08" w14:textId="77777777" w:rsidR="00BA6C57" w:rsidRDefault="00BA6C57">
      <w:pPr>
        <w:pStyle w:val="Textbody"/>
        <w:rPr>
          <w:rFonts w:cs="Arial"/>
          <w:b/>
          <w:sz w:val="20"/>
          <w:u w:val="single"/>
          <w:lang w:val="en-GB"/>
        </w:rPr>
      </w:pPr>
    </w:p>
    <w:p w14:paraId="7EB59988" w14:textId="77777777" w:rsidR="00BA6C57" w:rsidRDefault="006E5572">
      <w:pPr>
        <w:pStyle w:val="Textbody"/>
        <w:rPr>
          <w:rFonts w:cs="Arial"/>
          <w:b/>
          <w:sz w:val="20"/>
          <w:u w:val="single"/>
        </w:rPr>
      </w:pPr>
      <w:r>
        <w:rPr>
          <w:rFonts w:cs="Arial"/>
          <w:b/>
          <w:sz w:val="20"/>
          <w:u w:val="single"/>
        </w:rPr>
        <w:t>Avec un cycle de 2 ans :</w:t>
      </w:r>
    </w:p>
    <w:p w14:paraId="17CFF470" w14:textId="77777777" w:rsidR="00BA6C57" w:rsidRDefault="006E5572">
      <w:pPr>
        <w:pStyle w:val="Textbody"/>
        <w:rPr>
          <w:rFonts w:cs="Arial"/>
          <w:i/>
          <w:sz w:val="20"/>
          <w:u w:val="single"/>
          <w:lang w:val="en-GB"/>
        </w:rPr>
      </w:pPr>
      <w:r>
        <w:rPr>
          <w:rFonts w:cs="Arial"/>
          <w:i/>
          <w:sz w:val="20"/>
          <w:u w:val="single"/>
          <w:lang w:val="en-GB"/>
        </w:rPr>
        <w:t>Every Two Years</w:t>
      </w:r>
    </w:p>
    <w:p w14:paraId="1FE1343F" w14:textId="77777777" w:rsidR="00BA6C57" w:rsidRDefault="00BA6C57">
      <w:pPr>
        <w:pStyle w:val="Textbody"/>
        <w:rPr>
          <w:rFonts w:cs="Arial"/>
          <w:sz w:val="20"/>
          <w:lang w:val="en-GB"/>
        </w:rPr>
      </w:pPr>
    </w:p>
    <w:p w14:paraId="1D9E1A46" w14:textId="77777777" w:rsidR="00BA6C57" w:rsidRDefault="006E5572">
      <w:pPr>
        <w:pStyle w:val="Textbody"/>
        <w:rPr>
          <w:rFonts w:cs="Arial"/>
          <w:sz w:val="20"/>
          <w:lang w:val="en-GB"/>
        </w:rPr>
      </w:pPr>
      <w:r>
        <w:rPr>
          <w:rFonts w:cs="Arial"/>
          <w:sz w:val="20"/>
          <w:lang w:val="en-GB"/>
        </w:rPr>
        <w:t>-</w:t>
      </w:r>
      <w:proofErr w:type="spellStart"/>
      <w:r>
        <w:rPr>
          <w:rFonts w:cs="Arial"/>
          <w:sz w:val="20"/>
          <w:lang w:val="en-GB"/>
        </w:rPr>
        <w:t>Rechargement</w:t>
      </w:r>
      <w:proofErr w:type="spellEnd"/>
      <w:r>
        <w:rPr>
          <w:rFonts w:cs="Arial"/>
          <w:sz w:val="20"/>
          <w:lang w:val="en-GB"/>
        </w:rPr>
        <w:t xml:space="preserve"> </w:t>
      </w:r>
      <w:proofErr w:type="spellStart"/>
      <w:r>
        <w:rPr>
          <w:rFonts w:cs="Arial"/>
          <w:sz w:val="20"/>
          <w:lang w:val="en-GB"/>
        </w:rPr>
        <w:t>en</w:t>
      </w:r>
      <w:proofErr w:type="spellEnd"/>
      <w:r>
        <w:rPr>
          <w:rFonts w:cs="Arial"/>
          <w:sz w:val="20"/>
          <w:lang w:val="en-GB"/>
        </w:rPr>
        <w:t xml:space="preserve"> graphite des frotteurs</w:t>
      </w:r>
    </w:p>
    <w:p w14:paraId="5562AA8C" w14:textId="77777777" w:rsidR="00BA6C57" w:rsidRDefault="006E5572">
      <w:pPr>
        <w:pStyle w:val="Textbody"/>
        <w:rPr>
          <w:rFonts w:cs="Arial"/>
          <w:i/>
          <w:sz w:val="20"/>
          <w:lang w:val="en-GB"/>
        </w:rPr>
      </w:pPr>
      <w:r>
        <w:rPr>
          <w:rFonts w:cs="Arial"/>
          <w:i/>
          <w:sz w:val="20"/>
          <w:lang w:val="en-GB"/>
        </w:rPr>
        <w:t>-Recharge the current collector shoes with graphite paste.</w:t>
      </w:r>
    </w:p>
    <w:p w14:paraId="4535A2C3" w14:textId="77777777" w:rsidR="00BA6C57" w:rsidRDefault="00BA6C57">
      <w:pPr>
        <w:pStyle w:val="Textbody"/>
        <w:rPr>
          <w:rFonts w:cs="Arial"/>
          <w:sz w:val="20"/>
          <w:lang w:val="en-GB"/>
        </w:rPr>
      </w:pPr>
    </w:p>
    <w:p w14:paraId="35B1EDE1" w14:textId="77777777" w:rsidR="00BA6C57" w:rsidRDefault="006E5572">
      <w:pPr>
        <w:pStyle w:val="Textbody"/>
        <w:rPr>
          <w:rFonts w:cs="Arial"/>
          <w:sz w:val="20"/>
          <w:lang w:val="en-GB"/>
        </w:rPr>
      </w:pPr>
      <w:r>
        <w:rPr>
          <w:rFonts w:cs="Arial"/>
          <w:sz w:val="20"/>
          <w:lang w:val="en-GB"/>
        </w:rPr>
        <w:t>-</w:t>
      </w:r>
      <w:proofErr w:type="spellStart"/>
      <w:r>
        <w:rPr>
          <w:rFonts w:cs="Arial"/>
          <w:sz w:val="20"/>
          <w:lang w:val="en-GB"/>
        </w:rPr>
        <w:t>Ponçage</w:t>
      </w:r>
      <w:proofErr w:type="spellEnd"/>
      <w:r>
        <w:rPr>
          <w:rFonts w:cs="Arial"/>
          <w:sz w:val="20"/>
          <w:lang w:val="en-GB"/>
        </w:rPr>
        <w:t xml:space="preserve"> des frotteurs.</w:t>
      </w:r>
    </w:p>
    <w:p w14:paraId="05FF9ED1" w14:textId="77777777" w:rsidR="00BA6C57" w:rsidRDefault="006E5572">
      <w:pPr>
        <w:pStyle w:val="Textbody"/>
        <w:rPr>
          <w:rFonts w:cs="Arial"/>
          <w:i/>
          <w:sz w:val="20"/>
          <w:lang w:val="en-GB"/>
        </w:rPr>
      </w:pPr>
      <w:r>
        <w:rPr>
          <w:rFonts w:cs="Arial"/>
          <w:i/>
          <w:sz w:val="20"/>
          <w:lang w:val="en-GB"/>
        </w:rPr>
        <w:t xml:space="preserve">-Rub down </w:t>
      </w:r>
      <w:r>
        <w:rPr>
          <w:rFonts w:cs="Arial"/>
          <w:i/>
          <w:sz w:val="20"/>
          <w:lang w:val="en-GB"/>
        </w:rPr>
        <w:t>the current collector shoes.</w:t>
      </w:r>
    </w:p>
    <w:p w14:paraId="3A7C75BE" w14:textId="77777777" w:rsidR="00BA6C57" w:rsidRDefault="00BA6C57">
      <w:pPr>
        <w:pStyle w:val="Textbody"/>
        <w:rPr>
          <w:rFonts w:cs="Arial"/>
          <w:sz w:val="20"/>
        </w:rPr>
      </w:pPr>
    </w:p>
    <w:p w14:paraId="53BDCE3E" w14:textId="77777777" w:rsidR="00BA6C57" w:rsidRDefault="006E5572">
      <w:pPr>
        <w:pStyle w:val="Textbody"/>
        <w:rPr>
          <w:rFonts w:cs="Arial"/>
          <w:sz w:val="20"/>
        </w:rPr>
      </w:pPr>
      <w:r>
        <w:rPr>
          <w:rFonts w:cs="Arial"/>
          <w:sz w:val="20"/>
        </w:rPr>
        <w:t xml:space="preserve">-Nettoyage et ponçage du </w:t>
      </w:r>
      <w:proofErr w:type="gramStart"/>
      <w:r>
        <w:rPr>
          <w:rFonts w:cs="Arial"/>
          <w:sz w:val="20"/>
        </w:rPr>
        <w:t>rail.(</w:t>
      </w:r>
      <w:proofErr w:type="gramEnd"/>
      <w:r>
        <w:rPr>
          <w:rFonts w:cs="Arial"/>
          <w:sz w:val="20"/>
        </w:rPr>
        <w:t xml:space="preserve">après chaque opération de ponçage le rail doit être graissé à l’aide de graisse </w:t>
      </w:r>
      <w:proofErr w:type="spellStart"/>
      <w:r>
        <w:rPr>
          <w:rFonts w:cs="Arial"/>
          <w:sz w:val="20"/>
        </w:rPr>
        <w:t>contactale</w:t>
      </w:r>
      <w:proofErr w:type="spellEnd"/>
      <w:r>
        <w:rPr>
          <w:rFonts w:cs="Arial"/>
          <w:sz w:val="20"/>
        </w:rPr>
        <w:t>).</w:t>
      </w:r>
    </w:p>
    <w:p w14:paraId="339E00A8" w14:textId="77777777" w:rsidR="00BA6C57" w:rsidRDefault="006E5572">
      <w:pPr>
        <w:pStyle w:val="Textbody"/>
        <w:rPr>
          <w:rFonts w:cs="Arial"/>
          <w:i/>
          <w:sz w:val="20"/>
          <w:lang w:val="en-GB"/>
        </w:rPr>
      </w:pPr>
      <w:r>
        <w:rPr>
          <w:rFonts w:cs="Arial"/>
          <w:i/>
          <w:sz w:val="20"/>
          <w:lang w:val="en-GB"/>
        </w:rPr>
        <w:t>-Clean and rub down the rails. (After a rubbing down operation the rail must be re-greased with a suit</w:t>
      </w:r>
      <w:r>
        <w:rPr>
          <w:rFonts w:cs="Arial"/>
          <w:i/>
          <w:sz w:val="20"/>
          <w:lang w:val="en-GB"/>
        </w:rPr>
        <w:t>able grease)</w:t>
      </w:r>
    </w:p>
    <w:p w14:paraId="4F8C0898" w14:textId="77777777" w:rsidR="00BA6C57" w:rsidRDefault="00BA6C57">
      <w:pPr>
        <w:pStyle w:val="Textbody"/>
        <w:rPr>
          <w:rFonts w:cs="Arial"/>
          <w:i/>
          <w:sz w:val="20"/>
          <w:lang w:val="en-GB"/>
        </w:rPr>
      </w:pPr>
    </w:p>
    <w:p w14:paraId="4A3287B5" w14:textId="77777777" w:rsidR="00BA6C57" w:rsidRDefault="00BA6C57">
      <w:pPr>
        <w:pStyle w:val="Textbody"/>
        <w:rPr>
          <w:rFonts w:cs="Arial"/>
          <w:i/>
          <w:sz w:val="20"/>
          <w:lang w:val="en-GB"/>
        </w:rPr>
      </w:pPr>
    </w:p>
    <w:p w14:paraId="0F8D1874" w14:textId="77777777" w:rsidR="00BA6C57" w:rsidRDefault="006E5572">
      <w:pPr>
        <w:pStyle w:val="Textbody"/>
        <w:rPr>
          <w:rFonts w:cs="Arial"/>
          <w:b/>
          <w:sz w:val="20"/>
          <w:u w:val="single"/>
        </w:rPr>
      </w:pPr>
      <w:r>
        <w:rPr>
          <w:rFonts w:cs="Arial"/>
          <w:b/>
          <w:sz w:val="20"/>
          <w:u w:val="single"/>
        </w:rPr>
        <w:t xml:space="preserve">Avec un cycle à adapter suivant le vieillissement du </w:t>
      </w:r>
      <w:proofErr w:type="gramStart"/>
      <w:r>
        <w:rPr>
          <w:rFonts w:cs="Arial"/>
          <w:b/>
          <w:sz w:val="20"/>
          <w:u w:val="single"/>
        </w:rPr>
        <w:t>matériel:</w:t>
      </w:r>
      <w:proofErr w:type="gramEnd"/>
    </w:p>
    <w:p w14:paraId="32EFCA9F" w14:textId="77777777" w:rsidR="00BA6C57" w:rsidRDefault="006E5572">
      <w:pPr>
        <w:pStyle w:val="Textbody"/>
        <w:rPr>
          <w:rFonts w:cs="Arial"/>
          <w:i/>
          <w:sz w:val="20"/>
          <w:u w:val="single"/>
          <w:lang w:val="en-GB"/>
        </w:rPr>
      </w:pPr>
      <w:r>
        <w:rPr>
          <w:rFonts w:cs="Arial"/>
          <w:i/>
          <w:sz w:val="20"/>
          <w:u w:val="single"/>
          <w:lang w:val="en-GB"/>
        </w:rPr>
        <w:t>At Intervals chosen to suit the application</w:t>
      </w:r>
    </w:p>
    <w:p w14:paraId="343CFD3F" w14:textId="77777777" w:rsidR="00BA6C57" w:rsidRDefault="00BA6C57">
      <w:pPr>
        <w:pStyle w:val="Textbody"/>
        <w:rPr>
          <w:rFonts w:cs="Arial"/>
          <w:sz w:val="20"/>
        </w:rPr>
      </w:pPr>
    </w:p>
    <w:p w14:paraId="22CC184E" w14:textId="77777777" w:rsidR="00BA6C57" w:rsidRDefault="006E5572">
      <w:pPr>
        <w:pStyle w:val="Textbody"/>
        <w:rPr>
          <w:rFonts w:cs="Arial"/>
          <w:sz w:val="20"/>
        </w:rPr>
      </w:pPr>
      <w:r>
        <w:rPr>
          <w:rFonts w:cs="Arial"/>
          <w:sz w:val="20"/>
        </w:rPr>
        <w:t>-Changement des shunts des prises.</w:t>
      </w:r>
    </w:p>
    <w:p w14:paraId="0ACD2794" w14:textId="77777777" w:rsidR="00BA6C57" w:rsidRDefault="006E5572">
      <w:pPr>
        <w:pStyle w:val="Textbody"/>
        <w:rPr>
          <w:rFonts w:cs="Arial"/>
          <w:i/>
          <w:sz w:val="20"/>
          <w:lang w:val="en-GB"/>
        </w:rPr>
      </w:pPr>
      <w:r>
        <w:rPr>
          <w:rFonts w:cs="Arial"/>
          <w:i/>
          <w:sz w:val="20"/>
          <w:lang w:val="en-GB"/>
        </w:rPr>
        <w:t>-Change the shunts of the collector sets.</w:t>
      </w:r>
    </w:p>
    <w:p w14:paraId="7B7417ED" w14:textId="77777777" w:rsidR="00BA6C57" w:rsidRDefault="00BA6C57">
      <w:pPr>
        <w:pStyle w:val="Textbody"/>
        <w:rPr>
          <w:rFonts w:cs="Arial"/>
          <w:sz w:val="20"/>
        </w:rPr>
      </w:pPr>
    </w:p>
    <w:p w14:paraId="2FC6E406" w14:textId="77777777" w:rsidR="00BA6C57" w:rsidRDefault="006E5572">
      <w:pPr>
        <w:pStyle w:val="Textbody"/>
        <w:rPr>
          <w:rFonts w:cs="Arial"/>
          <w:sz w:val="20"/>
        </w:rPr>
      </w:pPr>
      <w:r>
        <w:rPr>
          <w:rFonts w:cs="Arial"/>
          <w:sz w:val="20"/>
        </w:rPr>
        <w:t>-Changement des frotteurs.</w:t>
      </w:r>
    </w:p>
    <w:p w14:paraId="7C2676A5" w14:textId="77777777" w:rsidR="00BA6C57" w:rsidRDefault="006E5572">
      <w:pPr>
        <w:pStyle w:val="Textbody"/>
        <w:rPr>
          <w:rFonts w:cs="Arial"/>
          <w:i/>
          <w:sz w:val="20"/>
          <w:lang w:val="en-GB"/>
        </w:rPr>
      </w:pPr>
      <w:r>
        <w:rPr>
          <w:rFonts w:cs="Arial"/>
          <w:i/>
          <w:sz w:val="20"/>
          <w:lang w:val="en-GB"/>
        </w:rPr>
        <w:t xml:space="preserve">-Change the current </w:t>
      </w:r>
      <w:r>
        <w:rPr>
          <w:rFonts w:cs="Arial"/>
          <w:i/>
          <w:sz w:val="20"/>
          <w:lang w:val="en-GB"/>
        </w:rPr>
        <w:t>collector shoes.</w:t>
      </w:r>
    </w:p>
    <w:p w14:paraId="6AA2882F" w14:textId="77777777" w:rsidR="00BA6C57" w:rsidRDefault="00BA6C57">
      <w:pPr>
        <w:pStyle w:val="Textbody"/>
        <w:rPr>
          <w:rFonts w:cs="Arial"/>
          <w:sz w:val="20"/>
        </w:rPr>
      </w:pPr>
    </w:p>
    <w:p w14:paraId="784F50CE" w14:textId="77777777" w:rsidR="00BA6C57" w:rsidRDefault="006E5572">
      <w:pPr>
        <w:pStyle w:val="Textbody"/>
        <w:rPr>
          <w:rFonts w:cs="Arial"/>
          <w:sz w:val="20"/>
        </w:rPr>
      </w:pPr>
      <w:r>
        <w:rPr>
          <w:rFonts w:cs="Arial"/>
          <w:sz w:val="20"/>
        </w:rPr>
        <w:t>-Changement des ressorts.</w:t>
      </w:r>
    </w:p>
    <w:p w14:paraId="15DBF7F5" w14:textId="77777777" w:rsidR="00BA6C57" w:rsidRDefault="006E5572">
      <w:pPr>
        <w:pStyle w:val="Textbody"/>
        <w:rPr>
          <w:rFonts w:cs="Arial"/>
          <w:i/>
          <w:sz w:val="20"/>
          <w:lang w:val="en-GB"/>
        </w:rPr>
      </w:pPr>
      <w:r>
        <w:rPr>
          <w:rFonts w:cs="Arial"/>
          <w:i/>
          <w:sz w:val="20"/>
          <w:lang w:val="en-GB"/>
        </w:rPr>
        <w:t>-Change the springs.</w:t>
      </w:r>
    </w:p>
    <w:p w14:paraId="32C43511" w14:textId="77777777" w:rsidR="00BA6C57" w:rsidRDefault="00BA6C57">
      <w:pPr>
        <w:pStyle w:val="Textbody"/>
        <w:rPr>
          <w:rFonts w:cs="Arial"/>
          <w:b/>
          <w:sz w:val="20"/>
          <w:lang w:val="en-GB"/>
        </w:rPr>
      </w:pPr>
    </w:p>
    <w:p w14:paraId="2C349675" w14:textId="77777777" w:rsidR="00BA6C57" w:rsidRDefault="00BA6C57">
      <w:pPr>
        <w:pStyle w:val="Textbody"/>
        <w:rPr>
          <w:rFonts w:cs="Arial"/>
          <w:b/>
          <w:sz w:val="20"/>
          <w:lang w:val="en-GB"/>
        </w:rPr>
      </w:pPr>
    </w:p>
    <w:p w14:paraId="787CD2B4" w14:textId="77777777" w:rsidR="00BA6C57" w:rsidRDefault="00BA6C57">
      <w:pPr>
        <w:pStyle w:val="Textbody"/>
        <w:rPr>
          <w:rFonts w:cs="Arial"/>
          <w:b/>
          <w:sz w:val="20"/>
          <w:lang w:val="en-GB"/>
        </w:rPr>
      </w:pPr>
    </w:p>
    <w:p w14:paraId="67AC392D" w14:textId="77777777" w:rsidR="00BA6C57" w:rsidRDefault="00BA6C57">
      <w:pPr>
        <w:pStyle w:val="Textbody"/>
        <w:rPr>
          <w:rFonts w:cs="Arial"/>
          <w:b/>
          <w:sz w:val="20"/>
          <w:lang w:val="en-GB"/>
        </w:rPr>
      </w:pPr>
    </w:p>
    <w:p w14:paraId="551A61DE" w14:textId="77777777" w:rsidR="00BA6C57" w:rsidRDefault="00BA6C57">
      <w:pPr>
        <w:pStyle w:val="Textbody"/>
        <w:rPr>
          <w:rFonts w:cs="Arial"/>
          <w:b/>
          <w:sz w:val="20"/>
          <w:lang w:val="en-GB"/>
        </w:rPr>
      </w:pPr>
    </w:p>
    <w:p w14:paraId="7029586A" w14:textId="77777777" w:rsidR="00BA6C57" w:rsidRDefault="00BA6C57">
      <w:pPr>
        <w:pStyle w:val="Textbody"/>
        <w:rPr>
          <w:rFonts w:cs="Arial"/>
          <w:b/>
          <w:sz w:val="20"/>
          <w:lang w:val="en-GB"/>
        </w:rPr>
      </w:pPr>
    </w:p>
    <w:p w14:paraId="7D31C162" w14:textId="77777777" w:rsidR="00BA6C57" w:rsidRDefault="00BA6C57">
      <w:pPr>
        <w:pStyle w:val="Textbody"/>
        <w:rPr>
          <w:rFonts w:cs="Arial"/>
          <w:b/>
          <w:sz w:val="20"/>
          <w:lang w:val="en-GB"/>
        </w:rPr>
      </w:pPr>
    </w:p>
    <w:p w14:paraId="78D4B593" w14:textId="77777777" w:rsidR="00BA6C57" w:rsidRDefault="00BA6C57">
      <w:pPr>
        <w:pStyle w:val="Textbody"/>
        <w:rPr>
          <w:rFonts w:cs="Arial"/>
          <w:b/>
          <w:sz w:val="20"/>
          <w:lang w:val="en-GB"/>
        </w:rPr>
      </w:pPr>
    </w:p>
    <w:p w14:paraId="1346B4AD" w14:textId="77777777" w:rsidR="00BA6C57" w:rsidRDefault="00BA6C57">
      <w:pPr>
        <w:pStyle w:val="Textbody"/>
        <w:rPr>
          <w:rFonts w:cs="Arial"/>
          <w:b/>
          <w:sz w:val="20"/>
          <w:lang w:val="en-GB"/>
        </w:rPr>
      </w:pPr>
    </w:p>
    <w:p w14:paraId="1A8E1675" w14:textId="77777777" w:rsidR="00BA6C57" w:rsidRDefault="00BA6C57">
      <w:pPr>
        <w:pStyle w:val="Textbody"/>
        <w:rPr>
          <w:rFonts w:cs="Arial"/>
          <w:b/>
          <w:sz w:val="20"/>
          <w:lang w:val="en-GB"/>
        </w:rPr>
      </w:pPr>
    </w:p>
    <w:p w14:paraId="58005687" w14:textId="77777777" w:rsidR="00BA6C57" w:rsidRDefault="00BA6C57">
      <w:pPr>
        <w:pStyle w:val="Textbody"/>
        <w:rPr>
          <w:rFonts w:cs="Arial"/>
          <w:b/>
          <w:sz w:val="20"/>
          <w:lang w:val="en-GB"/>
        </w:rPr>
      </w:pPr>
    </w:p>
    <w:p w14:paraId="20045296" w14:textId="77777777" w:rsidR="00BA6C57" w:rsidRDefault="006E5572">
      <w:pPr>
        <w:pStyle w:val="Standard"/>
      </w:pPr>
      <w:r>
        <w:rPr>
          <w:rFonts w:ascii="Arial" w:hAnsi="Arial" w:cs="Arial"/>
          <w:b/>
          <w:lang w:val="en-GB"/>
        </w:rPr>
        <w:tab/>
      </w:r>
      <w:r>
        <w:rPr>
          <w:rFonts w:ascii="Arial" w:hAnsi="Arial" w:cs="Arial"/>
          <w:b/>
          <w:lang w:val="en-GB"/>
        </w:rPr>
        <w:tab/>
      </w:r>
      <w:r>
        <w:rPr>
          <w:rFonts w:ascii="Arial" w:hAnsi="Arial" w:cs="Arial"/>
          <w:b/>
          <w:lang w:val="en-GB"/>
        </w:rPr>
        <w:tab/>
      </w:r>
      <w:r>
        <w:rPr>
          <w:rFonts w:ascii="Arial" w:hAnsi="Arial" w:cs="Arial"/>
          <w:b/>
          <w:lang w:val="en-GB"/>
        </w:rPr>
        <w:tab/>
      </w:r>
      <w:r>
        <w:rPr>
          <w:rFonts w:ascii="Arial" w:hAnsi="Arial" w:cs="Arial"/>
          <w:b/>
          <w:lang w:val="en-GB"/>
        </w:rPr>
        <w:tab/>
      </w:r>
      <w:r>
        <w:rPr>
          <w:rFonts w:ascii="Arial" w:hAnsi="Arial" w:cs="Arial"/>
          <w:b/>
          <w:lang w:val="en-GB"/>
        </w:rPr>
        <w:tab/>
      </w:r>
      <w:r>
        <w:rPr>
          <w:rFonts w:ascii="Arial" w:hAnsi="Arial" w:cs="Arial"/>
          <w:b/>
          <w:lang w:val="en-GB"/>
        </w:rPr>
        <w:tab/>
      </w:r>
      <w:r>
        <w:rPr>
          <w:rFonts w:ascii="Arial" w:hAnsi="Arial" w:cs="Arial"/>
          <w:b/>
          <w:lang w:val="en-GB"/>
        </w:rPr>
        <w:tab/>
      </w:r>
      <w:r>
        <w:rPr>
          <w:rFonts w:ascii="Arial" w:hAnsi="Arial" w:cs="Arial"/>
          <w:b/>
        </w:rPr>
        <w:t xml:space="preserve">Philippe ROUGIER </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p>
    <w:sectPr w:rsidR="00BA6C57">
      <w:headerReference w:type="default" r:id="rId6"/>
      <w:footerReference w:type="default" r:id="rId7"/>
      <w:pgSz w:w="11906" w:h="16838"/>
      <w:pgMar w:top="1697" w:right="1134" w:bottom="1693" w:left="1134" w:header="185" w:footer="57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6A1F5E" w14:textId="77777777" w:rsidR="006E5572" w:rsidRDefault="006E5572">
      <w:r>
        <w:separator/>
      </w:r>
    </w:p>
  </w:endnote>
  <w:endnote w:type="continuationSeparator" w:id="0">
    <w:p w14:paraId="6E6EB3CE" w14:textId="77777777" w:rsidR="006E5572" w:rsidRDefault="006E5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wis721 Blk BT">
    <w:panose1 w:val="020B0904030502020204"/>
    <w:charset w:val="00"/>
    <w:family w:val="swiss"/>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C12EBE" w14:textId="77777777" w:rsidR="001D36D4" w:rsidRDefault="006E5572">
    <w:pPr>
      <w:pStyle w:val="Pidipagina"/>
      <w:jc w:val="center"/>
      <w:rPr>
        <w:rFonts w:ascii="Arial" w:hAnsi="Arial" w:cs="Arial"/>
        <w:sz w:val="20"/>
        <w:szCs w:val="20"/>
      </w:rPr>
    </w:pPr>
    <w:r>
      <w:rPr>
        <w:rFonts w:ascii="Arial" w:hAnsi="Arial" w:cs="Arial"/>
        <w:sz w:val="20"/>
        <w:szCs w:val="20"/>
      </w:rPr>
      <w:t>ROUGIER Electromécanique – 11, rue Henry Monnier – 75009 PARIS</w:t>
    </w:r>
  </w:p>
  <w:p w14:paraId="1C2B2B08" w14:textId="77777777" w:rsidR="001D36D4" w:rsidRDefault="006E5572">
    <w:pPr>
      <w:pStyle w:val="Pidipagina"/>
      <w:jc w:val="center"/>
    </w:pPr>
    <w:r>
      <w:rPr>
        <w:rFonts w:ascii="Arial" w:hAnsi="Arial" w:cs="Arial"/>
        <w:sz w:val="20"/>
        <w:szCs w:val="20"/>
      </w:rPr>
      <w:t xml:space="preserve">Tél : 01 48 78 81 97 – Fax 01 45 96 07 90 – Mail : </w:t>
    </w:r>
    <w:hyperlink r:id="rId1" w:history="1">
      <w:r>
        <w:rPr>
          <w:rStyle w:val="Internetlink"/>
          <w:rFonts w:ascii="Arial" w:hAnsi="Arial" w:cs="Arial"/>
          <w:sz w:val="20"/>
          <w:szCs w:val="20"/>
        </w:rPr>
        <w:t>contact@rougier-electro.fr</w:t>
      </w:r>
    </w:hyperlink>
  </w:p>
  <w:p w14:paraId="3F1E9CFC" w14:textId="77777777" w:rsidR="001D36D4" w:rsidRDefault="006E5572">
    <w:pPr>
      <w:pStyle w:val="Pidipagina"/>
      <w:tabs>
        <w:tab w:val="clear" w:pos="4819"/>
        <w:tab w:val="clear" w:pos="9638"/>
        <w:tab w:val="center" w:pos="4542"/>
        <w:tab w:val="right" w:pos="9361"/>
      </w:tabs>
      <w:ind w:left="-277" w:right="-185"/>
      <w:jc w:val="center"/>
      <w:rPr>
        <w:rFonts w:ascii="Arial" w:hAnsi="Arial" w:cs="Arial"/>
        <w:sz w:val="20"/>
        <w:szCs w:val="20"/>
      </w:rPr>
    </w:pPr>
    <w:r>
      <w:rPr>
        <w:rFonts w:ascii="Arial" w:hAnsi="Arial" w:cs="Arial"/>
        <w:sz w:val="20"/>
        <w:szCs w:val="20"/>
      </w:rPr>
      <w:t xml:space="preserve">SARL au capital de 200 000 Euros – RC Paris B 642 048 508 – </w:t>
    </w:r>
    <w:r>
      <w:rPr>
        <w:rFonts w:ascii="Arial" w:hAnsi="Arial" w:cs="Arial"/>
        <w:sz w:val="20"/>
        <w:szCs w:val="20"/>
      </w:rPr>
      <w:t>Code NAF 2711 Z – N°TVA : FR 46 642 048 508</w:t>
    </w:r>
  </w:p>
  <w:p w14:paraId="1479498A" w14:textId="77777777" w:rsidR="001D36D4" w:rsidRDefault="006E5572">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DA0820" w14:textId="77777777" w:rsidR="006E5572" w:rsidRDefault="006E5572">
      <w:r>
        <w:rPr>
          <w:color w:val="000000"/>
        </w:rPr>
        <w:separator/>
      </w:r>
    </w:p>
  </w:footnote>
  <w:footnote w:type="continuationSeparator" w:id="0">
    <w:p w14:paraId="1F0A4357" w14:textId="77777777" w:rsidR="006E5572" w:rsidRDefault="006E55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37CB20" w14:textId="77777777" w:rsidR="001D36D4" w:rsidRDefault="006E5572">
    <w:pPr>
      <w:pStyle w:val="Intestazione"/>
    </w:pPr>
    <w:r>
      <w:rPr>
        <w:noProof/>
      </w:rPr>
      <w:drawing>
        <wp:anchor distT="0" distB="0" distL="114300" distR="114300" simplePos="0" relativeHeight="251659264" behindDoc="0" locked="0" layoutInCell="1" allowOverlap="1" wp14:anchorId="2512A2F1" wp14:editId="5701BC43">
          <wp:simplePos x="0" y="0"/>
          <wp:positionH relativeFrom="column">
            <wp:posOffset>-393120</wp:posOffset>
          </wp:positionH>
          <wp:positionV relativeFrom="paragraph">
            <wp:posOffset>78120</wp:posOffset>
          </wp:positionV>
          <wp:extent cx="3422520" cy="734039"/>
          <wp:effectExtent l="0" t="0" r="6480" b="8911"/>
          <wp:wrapTopAndBottom/>
          <wp:docPr id="1" name="images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a:stretch>
                    <a:fillRect/>
                  </a:stretch>
                </pic:blipFill>
                <pic:spPr>
                  <a:xfrm>
                    <a:off x="0" y="0"/>
                    <a:ext cx="3422520" cy="734039"/>
                  </a:xfrm>
                  <a:prstGeom prst="rect">
                    <a:avLst/>
                  </a:prstGeom>
                  <a:ln>
                    <a:noFill/>
                    <a:prstDash/>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9"/>
  <w:autoHyphenation/>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useWord2013TrackBottomHyphenation" w:uri="http://schemas.microsoft.com/office/word" w:val="1"/>
  </w:compat>
  <w:rsids>
    <w:rsidRoot w:val="00BA6C57"/>
    <w:rsid w:val="006E5572"/>
    <w:rsid w:val="00BA6C57"/>
    <w:rsid w:val="00C422B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9D5F56"/>
  <w15:docId w15:val="{E0298EAC-1F3C-408B-A4C2-E458218E7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Mangal"/>
        <w:kern w:val="3"/>
        <w:sz w:val="24"/>
        <w:szCs w:val="24"/>
        <w:lang w:val="fr-FR"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2">
    <w:name w:val="heading 2"/>
    <w:basedOn w:val="Standard"/>
    <w:next w:val="Standard"/>
    <w:uiPriority w:val="9"/>
    <w:semiHidden/>
    <w:unhideWhenUsed/>
    <w:qFormat/>
    <w:pPr>
      <w:keepNext/>
      <w:outlineLvl w:val="1"/>
    </w:pPr>
    <w:rPr>
      <w:rFonts w:ascii="Swis721 Blk BT" w:hAnsi="Swis721 Blk BT" w:cs="Swis721 Blk BT"/>
      <w:sz w:val="56"/>
    </w:rPr>
  </w:style>
  <w:style w:type="paragraph" w:styleId="Titolo3">
    <w:name w:val="heading 3"/>
    <w:basedOn w:val="Standard"/>
    <w:next w:val="Standard"/>
    <w:uiPriority w:val="9"/>
    <w:semiHidden/>
    <w:unhideWhenUsed/>
    <w:qFormat/>
    <w:pPr>
      <w:keepNext/>
      <w:outlineLvl w:val="2"/>
    </w:pPr>
    <w:rPr>
      <w:rFonts w:ascii="Swis721 Blk BT" w:hAnsi="Swis721 Blk BT" w:cs="Swis721 Blk BT"/>
      <w:i/>
      <w:color w:val="FF0000"/>
    </w:rPr>
  </w:style>
  <w:style w:type="paragraph" w:styleId="Titolo4">
    <w:name w:val="heading 4"/>
    <w:basedOn w:val="Standard"/>
    <w:next w:val="Standard"/>
    <w:uiPriority w:val="9"/>
    <w:semiHidden/>
    <w:unhideWhenUsed/>
    <w:qFormat/>
    <w:pPr>
      <w:keepNext/>
      <w:jc w:val="right"/>
      <w:outlineLvl w:val="3"/>
    </w:pPr>
    <w:rPr>
      <w:rFonts w:ascii="Swis721 Blk BT" w:hAnsi="Swis721 Blk BT" w:cs="Swis721 Blk BT"/>
    </w:rPr>
  </w:style>
  <w:style w:type="paragraph" w:styleId="Titolo7">
    <w:name w:val="heading 7"/>
    <w:basedOn w:val="Standard"/>
    <w:next w:val="Standard"/>
    <w:pPr>
      <w:keepNext/>
      <w:jc w:val="center"/>
      <w:outlineLvl w:val="6"/>
    </w:pPr>
    <w:rPr>
      <w:rFonts w:ascii="Swis721 Blk BT" w:hAnsi="Swis721 Blk BT" w:cs="Swis721 Blk BT"/>
      <w:i/>
      <w:sz w:val="1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style>
  <w:style w:type="paragraph" w:customStyle="1" w:styleId="Heading">
    <w:name w:val="Heading"/>
    <w:basedOn w:val="Standard"/>
    <w:next w:val="Textbody"/>
    <w:pPr>
      <w:keepNext/>
      <w:spacing w:before="240" w:after="120"/>
    </w:pPr>
    <w:rPr>
      <w:rFonts w:ascii="Arial" w:eastAsia="Microsoft YaHei" w:hAnsi="Arial"/>
      <w:sz w:val="28"/>
      <w:szCs w:val="28"/>
    </w:rPr>
  </w:style>
  <w:style w:type="paragraph" w:customStyle="1" w:styleId="Textbody">
    <w:name w:val="Text body"/>
    <w:basedOn w:val="Standard"/>
    <w:rPr>
      <w:rFonts w:ascii="Arial" w:hAnsi="Arial"/>
    </w:rPr>
  </w:style>
  <w:style w:type="paragraph" w:styleId="Elenco">
    <w:name w:val="List"/>
    <w:basedOn w:val="Textbody"/>
  </w:style>
  <w:style w:type="paragraph" w:styleId="Didascalia">
    <w:name w:val="caption"/>
    <w:basedOn w:val="Standard"/>
    <w:pPr>
      <w:suppressLineNumbers/>
      <w:spacing w:before="120" w:after="120"/>
    </w:pPr>
    <w:rPr>
      <w:i/>
      <w:iCs/>
    </w:rPr>
  </w:style>
  <w:style w:type="paragraph" w:customStyle="1" w:styleId="Index">
    <w:name w:val="Index"/>
    <w:basedOn w:val="Standard"/>
    <w:pPr>
      <w:suppressLineNumbers/>
    </w:pPr>
  </w:style>
  <w:style w:type="paragraph" w:styleId="Intestazione">
    <w:name w:val="header"/>
    <w:basedOn w:val="Standard"/>
    <w:pPr>
      <w:suppressLineNumbers/>
      <w:tabs>
        <w:tab w:val="center" w:pos="4819"/>
        <w:tab w:val="right" w:pos="9638"/>
      </w:tabs>
    </w:pPr>
  </w:style>
  <w:style w:type="paragraph" w:styleId="Pidipagina">
    <w:name w:val="footer"/>
    <w:basedOn w:val="Standard"/>
    <w:pPr>
      <w:suppressLineNumbers/>
      <w:tabs>
        <w:tab w:val="center" w:pos="4819"/>
        <w:tab w:val="right" w:pos="9638"/>
      </w:tabs>
    </w:pPr>
  </w:style>
  <w:style w:type="character" w:customStyle="1" w:styleId="Internetlink">
    <w:name w:val="Internet link"/>
    <w:rPr>
      <w:color w:val="000080"/>
      <w:u w:val="single"/>
      <w:lan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contact@rougier-electro.f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1369</Words>
  <Characters>7804</Characters>
  <Application>Microsoft Office Word</Application>
  <DocSecurity>0</DocSecurity>
  <Lines>65</Lines>
  <Paragraphs>18</Paragraphs>
  <ScaleCrop>false</ScaleCrop>
  <Company/>
  <LinksUpToDate>false</LinksUpToDate>
  <CharactersWithSpaces>9155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philippe Rougier</dc:creator>
  <cp:lastModifiedBy>NTB_00</cp:lastModifiedBy>
  <cp:revision>2</cp:revision>
  <dcterms:created xsi:type="dcterms:W3CDTF">2021-02-03T19:47:00Z</dcterms:created>
  <dcterms:modified xsi:type="dcterms:W3CDTF">2021-02-03T19:47:00Z</dcterms:modified>
</cp:coreProperties>
</file>